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097E40" w:rsidRPr="00395AC4" w:rsidRDefault="00097E40" w:rsidP="00395AC4">
      <w:pPr>
        <w:pStyle w:val="1"/>
        <w:ind w:firstLine="426"/>
        <w:jc w:val="both"/>
        <w:rPr>
          <w:rFonts w:cs="Times New Roman"/>
          <w:sz w:val="24"/>
          <w:szCs w:val="24"/>
          <w:lang w:val="en-US"/>
        </w:rPr>
      </w:pPr>
    </w:p>
    <w:p w:rsidR="009A7B33" w:rsidRPr="00395AC4" w:rsidRDefault="00F2511E" w:rsidP="00395AC4">
      <w:pPr>
        <w:pStyle w:val="1"/>
        <w:ind w:firstLine="426"/>
        <w:rPr>
          <w:rFonts w:cs="Times New Roman"/>
          <w:sz w:val="40"/>
          <w:szCs w:val="24"/>
        </w:rPr>
      </w:pPr>
      <w:r w:rsidRPr="00395AC4">
        <w:rPr>
          <w:rFonts w:cs="Times New Roman"/>
          <w:sz w:val="40"/>
          <w:szCs w:val="24"/>
        </w:rPr>
        <w:t>Распределение загруженных основных средств по подразделениям организации</w:t>
      </w: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B546B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95AC4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lastRenderedPageBreak/>
        <w:t>После загрузк</w:t>
      </w:r>
      <w:r w:rsidR="00395AC4" w:rsidRPr="00395AC4">
        <w:rPr>
          <w:rFonts w:ascii="Times New Roman" w:hAnsi="Times New Roman" w:cs="Times New Roman"/>
          <w:sz w:val="24"/>
          <w:szCs w:val="24"/>
        </w:rPr>
        <w:t>и основных средств</w:t>
      </w:r>
      <w:r w:rsidRPr="00395AC4">
        <w:rPr>
          <w:rFonts w:ascii="Times New Roman" w:hAnsi="Times New Roman" w:cs="Times New Roman"/>
          <w:sz w:val="24"/>
          <w:szCs w:val="24"/>
        </w:rPr>
        <w:t xml:space="preserve"> из бухгалтерской системы, нужно распределить основные средства по подразделениям, то есть определить их фактическое местонахождение в ЛПУ. </w:t>
      </w:r>
      <w:r w:rsidR="00395AC4">
        <w:rPr>
          <w:rFonts w:ascii="Times New Roman" w:hAnsi="Times New Roman" w:cs="Times New Roman"/>
          <w:sz w:val="24"/>
          <w:szCs w:val="24"/>
        </w:rPr>
        <w:t>Перейдем</w:t>
      </w:r>
      <w:r w:rsidRPr="00395AC4">
        <w:rPr>
          <w:rFonts w:ascii="Times New Roman" w:hAnsi="Times New Roman" w:cs="Times New Roman"/>
          <w:sz w:val="24"/>
          <w:szCs w:val="24"/>
        </w:rPr>
        <w:t xml:space="preserve"> </w:t>
      </w:r>
      <w:r w:rsidR="00395AC4">
        <w:rPr>
          <w:rFonts w:ascii="Times New Roman" w:hAnsi="Times New Roman" w:cs="Times New Roman"/>
          <w:sz w:val="24"/>
          <w:szCs w:val="24"/>
        </w:rPr>
        <w:t>в подсистему «Материально-техническое обеспечение»</w:t>
      </w:r>
      <w:r w:rsidRPr="00395AC4">
        <w:rPr>
          <w:rFonts w:ascii="Times New Roman" w:hAnsi="Times New Roman" w:cs="Times New Roman"/>
          <w:sz w:val="24"/>
          <w:szCs w:val="24"/>
        </w:rPr>
        <w:t xml:space="preserve">, откроется окно следующего вида: </w:t>
      </w:r>
    </w:p>
    <w:p w:rsidR="00097E40" w:rsidRPr="00395AC4" w:rsidRDefault="00AC253A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2F7C6" wp14:editId="41C864A9">
            <wp:extent cx="5939790" cy="4743127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40" w:rsidRPr="00395AC4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 xml:space="preserve">Переходим в интересующий нас раздел основных средств, например, </w:t>
      </w:r>
      <w:r w:rsidR="00AC253A" w:rsidRPr="00395AC4">
        <w:rPr>
          <w:rFonts w:ascii="Times New Roman" w:hAnsi="Times New Roman" w:cs="Times New Roman"/>
          <w:sz w:val="24"/>
          <w:szCs w:val="24"/>
        </w:rPr>
        <w:t>оборудование</w:t>
      </w:r>
      <w:r w:rsidRPr="00395AC4">
        <w:rPr>
          <w:rFonts w:ascii="Times New Roman" w:hAnsi="Times New Roman" w:cs="Times New Roman"/>
          <w:sz w:val="24"/>
          <w:szCs w:val="24"/>
        </w:rPr>
        <w:t>.</w:t>
      </w:r>
    </w:p>
    <w:p w:rsidR="00097E40" w:rsidRPr="00395AC4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395AC4" w:rsidRDefault="00810BE8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CA7971" wp14:editId="55A1B9EB">
            <wp:extent cx="5939790" cy="383152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C4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810BE8" w:rsidRPr="00395AC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95AC4">
        <w:rPr>
          <w:rFonts w:ascii="Times New Roman" w:hAnsi="Times New Roman" w:cs="Times New Roman"/>
          <w:sz w:val="24"/>
          <w:szCs w:val="24"/>
        </w:rPr>
        <w:t xml:space="preserve"> чтобы распределить все </w:t>
      </w:r>
      <w:r w:rsidR="00810BE8" w:rsidRPr="00395AC4">
        <w:rPr>
          <w:rFonts w:ascii="Times New Roman" w:hAnsi="Times New Roman" w:cs="Times New Roman"/>
          <w:sz w:val="24"/>
          <w:szCs w:val="24"/>
        </w:rPr>
        <w:t>основные средства</w:t>
      </w:r>
      <w:r w:rsidRPr="00395AC4">
        <w:rPr>
          <w:rFonts w:ascii="Times New Roman" w:hAnsi="Times New Roman" w:cs="Times New Roman"/>
          <w:sz w:val="24"/>
          <w:szCs w:val="24"/>
        </w:rPr>
        <w:t xml:space="preserve"> между подразделениями, необходимо выбрать нужное подразделение в списке слева. </w:t>
      </w:r>
    </w:p>
    <w:p w:rsidR="00097E40" w:rsidRDefault="00810BE8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64C5B" wp14:editId="478C0CAF">
            <wp:extent cx="5939790" cy="383152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C4" w:rsidRDefault="00395AC4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>Далее, нажатием кнопки «Действия», открываем список возможного функционала. Из открывшегося списка выбираем  «Распределить ОС по подразделению».</w:t>
      </w:r>
    </w:p>
    <w:p w:rsidR="00395AC4" w:rsidRPr="00395AC4" w:rsidRDefault="00395AC4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17188C" wp14:editId="2C1592B2">
            <wp:extent cx="5300026" cy="3418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59" t="12375" r="15588" b="4661"/>
                    <a:stretch/>
                  </pic:blipFill>
                  <pic:spPr bwMode="auto">
                    <a:xfrm>
                      <a:off x="0" y="0"/>
                      <a:ext cx="5299225" cy="341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E40" w:rsidRPr="00395AC4" w:rsidRDefault="00810BE8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>В</w:t>
      </w:r>
      <w:r w:rsidR="00097E40" w:rsidRPr="00395AC4">
        <w:rPr>
          <w:rFonts w:ascii="Times New Roman" w:hAnsi="Times New Roman" w:cs="Times New Roman"/>
          <w:sz w:val="24"/>
          <w:szCs w:val="24"/>
        </w:rPr>
        <w:t xml:space="preserve"> открывшемся окне «Подбор основных средств» </w:t>
      </w:r>
      <w:r w:rsidRPr="00395AC4">
        <w:rPr>
          <w:rFonts w:ascii="Times New Roman" w:hAnsi="Times New Roman" w:cs="Times New Roman"/>
          <w:sz w:val="24"/>
          <w:szCs w:val="24"/>
        </w:rPr>
        <w:t>по умолчанию стоит фильтр «Только незакрепленные» - это отбор вновь поступивших основных средств</w:t>
      </w:r>
      <w:r w:rsidR="00A91A16" w:rsidRPr="00395AC4">
        <w:rPr>
          <w:rFonts w:ascii="Times New Roman" w:hAnsi="Times New Roman" w:cs="Times New Roman"/>
          <w:sz w:val="24"/>
          <w:szCs w:val="24"/>
        </w:rPr>
        <w:t>, которые еще не были закреплены за подразделением.</w:t>
      </w:r>
      <w:r w:rsidR="00395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E40" w:rsidRDefault="00EA5B7B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8570A" wp14:editId="4F100B53">
            <wp:extent cx="5940688" cy="320913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41"/>
                    <a:stretch/>
                  </pic:blipFill>
                  <pic:spPr bwMode="auto">
                    <a:xfrm>
                      <a:off x="0" y="0"/>
                      <a:ext cx="5939790" cy="320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DC1" w:rsidRDefault="006F6DC1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ускорения работы </w:t>
      </w:r>
      <w:r w:rsidR="0084237E">
        <w:rPr>
          <w:rFonts w:ascii="Times New Roman" w:hAnsi="Times New Roman" w:cs="Times New Roman"/>
          <w:sz w:val="24"/>
          <w:szCs w:val="24"/>
        </w:rPr>
        <w:t>можно сделать отбор по любому из полей таблицы и  выделить весь список отобранных ОС одновременно.</w:t>
      </w:r>
    </w:p>
    <w:p w:rsidR="0084237E" w:rsidRPr="00395AC4" w:rsidRDefault="0084237E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Сделаем отбор основных средств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МОЛу</w:t>
      </w:r>
      <w:proofErr w:type="spellEnd"/>
      <w:r>
        <w:rPr>
          <w:rFonts w:ascii="Times New Roman" w:hAnsi="Times New Roman" w:cs="Times New Roman"/>
          <w:sz w:val="24"/>
          <w:szCs w:val="24"/>
        </w:rPr>
        <w:t>. Выделим строку в нужном столбце, нажмем кнопку «Найти».</w:t>
      </w:r>
    </w:p>
    <w:p w:rsidR="00097E40" w:rsidRPr="00395AC4" w:rsidRDefault="00EA5B7B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8F502F" wp14:editId="5603FD87">
            <wp:extent cx="5672775" cy="3299104"/>
            <wp:effectExtent l="19050" t="19050" r="2349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7451" b="4313"/>
                    <a:stretch/>
                  </pic:blipFill>
                  <pic:spPr bwMode="auto">
                    <a:xfrm>
                      <a:off x="0" y="0"/>
                      <a:ext cx="5671918" cy="32986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B7B" w:rsidRPr="00395AC4" w:rsidRDefault="0084237E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Получили список всего оборудования, закрепленного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выбранным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5B7B" w:rsidRPr="00395AC4" w:rsidRDefault="00EA5B7B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217CE" wp14:editId="20F82C07">
            <wp:extent cx="5812754" cy="3121774"/>
            <wp:effectExtent l="19050" t="19050" r="17145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311" r="3432" b="4487"/>
                    <a:stretch/>
                  </pic:blipFill>
                  <pic:spPr bwMode="auto">
                    <a:xfrm>
                      <a:off x="0" y="0"/>
                      <a:ext cx="5811877" cy="31213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B7B" w:rsidRPr="00395AC4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 xml:space="preserve">Отмечаем галочками </w:t>
      </w:r>
      <w:r w:rsidR="0084237E">
        <w:rPr>
          <w:rFonts w:ascii="Times New Roman" w:hAnsi="Times New Roman" w:cs="Times New Roman"/>
          <w:sz w:val="24"/>
          <w:szCs w:val="24"/>
        </w:rPr>
        <w:t>объекты</w:t>
      </w:r>
      <w:r w:rsidRPr="00395AC4">
        <w:rPr>
          <w:rFonts w:ascii="Times New Roman" w:hAnsi="Times New Roman" w:cs="Times New Roman"/>
          <w:sz w:val="24"/>
          <w:szCs w:val="24"/>
        </w:rPr>
        <w:t xml:space="preserve">, которые относятся к данному подразделению. </w:t>
      </w:r>
      <w:r w:rsidR="0084237E">
        <w:rPr>
          <w:rFonts w:ascii="Times New Roman" w:hAnsi="Times New Roman" w:cs="Times New Roman"/>
          <w:sz w:val="24"/>
          <w:szCs w:val="24"/>
        </w:rPr>
        <w:t>Выбрать весь список сразу можно по кнопке «Выделить все».</w:t>
      </w:r>
    </w:p>
    <w:p w:rsidR="00EA5B7B" w:rsidRDefault="00EA5B7B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Default="00EA5B7B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DD9807" wp14:editId="491E24AD">
            <wp:extent cx="5934863" cy="3185839"/>
            <wp:effectExtent l="19050" t="19050" r="27940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8" b="4662"/>
                    <a:stretch/>
                  </pic:blipFill>
                  <pic:spPr bwMode="auto">
                    <a:xfrm>
                      <a:off x="0" y="0"/>
                      <a:ext cx="5933966" cy="31853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7E" w:rsidRPr="00395AC4" w:rsidRDefault="0084237E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кнопки «Перенести» закрепляем объекты за выбранным подразделением. </w:t>
      </w:r>
    </w:p>
    <w:p w:rsidR="0084237E" w:rsidRPr="00395AC4" w:rsidRDefault="0084237E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5AC4">
        <w:rPr>
          <w:rFonts w:ascii="Times New Roman" w:hAnsi="Times New Roman" w:cs="Times New Roman"/>
          <w:sz w:val="24"/>
          <w:szCs w:val="24"/>
        </w:rPr>
        <w:t>При необходимости распределения остальных типов ОС, в этой же форме меняем фильтр отбора по основному средству, выбирая нужный нам тип, и проводим с ним аналогичную процедуру распределения по подразделениям.</w:t>
      </w:r>
    </w:p>
    <w:p w:rsidR="00FE5E8D" w:rsidRDefault="00FE5E8D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Default="003B546B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546B">
        <w:rPr>
          <w:rFonts w:ascii="Times New Roman" w:hAnsi="Times New Roman" w:cs="Times New Roman"/>
          <w:sz w:val="24"/>
          <w:szCs w:val="24"/>
        </w:rPr>
        <w:t xml:space="preserve">В случае, </w:t>
      </w:r>
      <w:r>
        <w:rPr>
          <w:rFonts w:ascii="Times New Roman" w:hAnsi="Times New Roman" w:cs="Times New Roman"/>
          <w:sz w:val="24"/>
          <w:szCs w:val="24"/>
        </w:rPr>
        <w:t>когда</w:t>
      </w:r>
      <w:r w:rsidRPr="003B546B">
        <w:rPr>
          <w:rFonts w:ascii="Times New Roman" w:hAnsi="Times New Roman" w:cs="Times New Roman"/>
          <w:sz w:val="24"/>
          <w:szCs w:val="24"/>
        </w:rPr>
        <w:t xml:space="preserve"> уже закрепленное основное средство необходимо перенести в другое отделение</w:t>
      </w:r>
      <w:r w:rsidR="00331404">
        <w:rPr>
          <w:rFonts w:ascii="Times New Roman" w:hAnsi="Times New Roman" w:cs="Times New Roman"/>
          <w:sz w:val="24"/>
          <w:szCs w:val="24"/>
        </w:rPr>
        <w:t xml:space="preserve"> (перевод ОС</w:t>
      </w:r>
      <w:bookmarkStart w:id="0" w:name="_GoBack"/>
      <w:bookmarkEnd w:id="0"/>
      <w:r w:rsidR="003314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можно воспользоваться выше описанным способом. Выбрав отделение, куда будет перемещен объект, открываем форму обработки «Распределение ОС по подразделениям». Если все основные средства уже «раскиданы» по подразделениям, </w:t>
      </w:r>
      <w:r w:rsidR="00FE5E8D">
        <w:rPr>
          <w:rFonts w:ascii="Times New Roman" w:hAnsi="Times New Roman" w:cs="Times New Roman"/>
          <w:sz w:val="24"/>
          <w:szCs w:val="24"/>
        </w:rPr>
        <w:t>список ОС</w:t>
      </w:r>
      <w:r>
        <w:rPr>
          <w:rFonts w:ascii="Times New Roman" w:hAnsi="Times New Roman" w:cs="Times New Roman"/>
          <w:sz w:val="24"/>
          <w:szCs w:val="24"/>
        </w:rPr>
        <w:t xml:space="preserve"> будет пуст</w:t>
      </w:r>
      <w:r w:rsidR="00FE5E8D">
        <w:rPr>
          <w:rFonts w:ascii="Times New Roman" w:hAnsi="Times New Roman" w:cs="Times New Roman"/>
          <w:sz w:val="24"/>
          <w:szCs w:val="24"/>
        </w:rPr>
        <w:t>. Необходимо убрать «галочку» справа «Только незакрепленные».</w:t>
      </w:r>
    </w:p>
    <w:p w:rsidR="00FE5E8D" w:rsidRDefault="00FE5E8D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Тогда на форме появится весь список основных средств, ранее  распределенных за подразделениями. Необходимо выбрать нужный нам объект и отметить его галочкой.</w:t>
      </w:r>
    </w:p>
    <w:p w:rsidR="00FE5E8D" w:rsidRPr="003B546B" w:rsidRDefault="00FE5E8D" w:rsidP="00FE5E8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выдаст сообщение о том, что ранее ОС было закреплено за подразделением и текущие данные будут изменены. Согласившись с системой, </w:t>
      </w:r>
      <w:r w:rsidR="0072621C">
        <w:rPr>
          <w:rFonts w:ascii="Times New Roman" w:hAnsi="Times New Roman" w:cs="Times New Roman"/>
          <w:sz w:val="24"/>
          <w:szCs w:val="24"/>
        </w:rPr>
        <w:t>перемещаем объект в нужное подразделение с помощью  кнопки «Перенести».</w:t>
      </w:r>
    </w:p>
    <w:p w:rsidR="00097E40" w:rsidRPr="0084237E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84237E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84237E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E40" w:rsidRPr="0084237E" w:rsidRDefault="00097E40" w:rsidP="00395A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097E40" w:rsidRPr="0084237E" w:rsidSect="00097E40">
      <w:footerReference w:type="default" r:id="rId1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E40" w:rsidRDefault="00097E40" w:rsidP="00097E40">
      <w:pPr>
        <w:spacing w:after="0" w:line="240" w:lineRule="auto"/>
      </w:pPr>
      <w:r>
        <w:separator/>
      </w:r>
    </w:p>
  </w:endnote>
  <w:endnote w:type="continuationSeparator" w:id="0">
    <w:p w:rsidR="00097E40" w:rsidRDefault="00097E40" w:rsidP="00097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823803"/>
      <w:docPartObj>
        <w:docPartGallery w:val="Page Numbers (Bottom of Page)"/>
        <w:docPartUnique/>
      </w:docPartObj>
    </w:sdtPr>
    <w:sdtEndPr/>
    <w:sdtContent>
      <w:p w:rsidR="00097E40" w:rsidRDefault="00097E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404">
          <w:rPr>
            <w:noProof/>
          </w:rPr>
          <w:t>6</w:t>
        </w:r>
        <w:r>
          <w:fldChar w:fldCharType="end"/>
        </w:r>
      </w:p>
    </w:sdtContent>
  </w:sdt>
  <w:p w:rsidR="00097E40" w:rsidRDefault="00097E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E40" w:rsidRDefault="00097E40" w:rsidP="00097E40">
      <w:pPr>
        <w:spacing w:after="0" w:line="240" w:lineRule="auto"/>
      </w:pPr>
      <w:r>
        <w:separator/>
      </w:r>
    </w:p>
  </w:footnote>
  <w:footnote w:type="continuationSeparator" w:id="0">
    <w:p w:rsidR="00097E40" w:rsidRDefault="00097E40" w:rsidP="00097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3"/>
    <w:rsid w:val="00071C02"/>
    <w:rsid w:val="00097E40"/>
    <w:rsid w:val="000B3A84"/>
    <w:rsid w:val="00187BB3"/>
    <w:rsid w:val="00331404"/>
    <w:rsid w:val="00395AC4"/>
    <w:rsid w:val="003B546B"/>
    <w:rsid w:val="006F6DC1"/>
    <w:rsid w:val="0072621C"/>
    <w:rsid w:val="007A568B"/>
    <w:rsid w:val="00810BE8"/>
    <w:rsid w:val="0084237E"/>
    <w:rsid w:val="009640E1"/>
    <w:rsid w:val="009D7B85"/>
    <w:rsid w:val="00A91A16"/>
    <w:rsid w:val="00AC253A"/>
    <w:rsid w:val="00B04CC2"/>
    <w:rsid w:val="00EA5B7B"/>
    <w:rsid w:val="00F2511E"/>
    <w:rsid w:val="00FE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511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11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E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E40"/>
  </w:style>
  <w:style w:type="paragraph" w:styleId="a7">
    <w:name w:val="footer"/>
    <w:basedOn w:val="a"/>
    <w:link w:val="a8"/>
    <w:uiPriority w:val="99"/>
    <w:unhideWhenUsed/>
    <w:rsid w:val="0009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E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511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11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E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E40"/>
  </w:style>
  <w:style w:type="paragraph" w:styleId="a7">
    <w:name w:val="footer"/>
    <w:basedOn w:val="a"/>
    <w:link w:val="a8"/>
    <w:uiPriority w:val="99"/>
    <w:unhideWhenUsed/>
    <w:rsid w:val="00097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Торгашова Елена</dc:creator>
  <cp:keywords/>
  <dc:description/>
  <cp:lastModifiedBy>Торгашова Елена</cp:lastModifiedBy>
  <cp:revision>7</cp:revision>
  <dcterms:created xsi:type="dcterms:W3CDTF">2013-12-06T10:37:00Z</dcterms:created>
  <dcterms:modified xsi:type="dcterms:W3CDTF">2014-09-30T12:58:00Z</dcterms:modified>
</cp:coreProperties>
</file>