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CE" w:rsidRPr="003E73CE" w:rsidRDefault="003E73CE" w:rsidP="003E7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CE">
        <w:rPr>
          <w:rFonts w:ascii="Times New Roman" w:hAnsi="Times New Roman" w:cs="Times New Roman"/>
          <w:b/>
          <w:sz w:val="28"/>
          <w:szCs w:val="28"/>
        </w:rPr>
        <w:t>Раздел «Прокуратура разъясняет»</w:t>
      </w:r>
    </w:p>
    <w:p w:rsidR="003E73CE" w:rsidRPr="003E73CE" w:rsidRDefault="003E73CE" w:rsidP="003E7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76F" w:rsidRPr="00FF5A26" w:rsidRDefault="003E73CE" w:rsidP="003E7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A26">
        <w:rPr>
          <w:b/>
        </w:rPr>
        <w:t xml:space="preserve"> </w:t>
      </w:r>
      <w:r w:rsidRPr="00FF5A26">
        <w:rPr>
          <w:rFonts w:ascii="Times New Roman" w:hAnsi="Times New Roman" w:cs="Times New Roman"/>
          <w:b/>
          <w:sz w:val="28"/>
          <w:szCs w:val="28"/>
        </w:rPr>
        <w:t xml:space="preserve">В отношении нашей организации муниципальным органом контроля проведена плановая проверка, однако акт проверки руководителю организации и иным </w:t>
      </w:r>
      <w:r w:rsidR="008D076F" w:rsidRPr="00FF5A26">
        <w:rPr>
          <w:rFonts w:ascii="Times New Roman" w:hAnsi="Times New Roman" w:cs="Times New Roman"/>
          <w:b/>
          <w:sz w:val="28"/>
          <w:szCs w:val="28"/>
        </w:rPr>
        <w:t>должностным</w:t>
      </w:r>
      <w:r w:rsidRPr="00FF5A26">
        <w:rPr>
          <w:rFonts w:ascii="Times New Roman" w:hAnsi="Times New Roman" w:cs="Times New Roman"/>
          <w:b/>
          <w:sz w:val="28"/>
          <w:szCs w:val="28"/>
        </w:rPr>
        <w:t xml:space="preserve"> лицам не вручался</w:t>
      </w:r>
      <w:r w:rsidR="008D076F" w:rsidRPr="00FF5A26">
        <w:rPr>
          <w:rFonts w:ascii="Times New Roman" w:hAnsi="Times New Roman" w:cs="Times New Roman"/>
          <w:b/>
          <w:sz w:val="28"/>
          <w:szCs w:val="28"/>
        </w:rPr>
        <w:t xml:space="preserve">, законны ли действия </w:t>
      </w:r>
      <w:proofErr w:type="gramStart"/>
      <w:r w:rsidR="008D076F" w:rsidRPr="00FF5A26">
        <w:rPr>
          <w:rFonts w:ascii="Times New Roman" w:hAnsi="Times New Roman" w:cs="Times New Roman"/>
          <w:b/>
          <w:sz w:val="28"/>
          <w:szCs w:val="28"/>
        </w:rPr>
        <w:t>проверяющих</w:t>
      </w:r>
      <w:proofErr w:type="gramEnd"/>
      <w:r w:rsidR="008D076F" w:rsidRPr="00FF5A26">
        <w:rPr>
          <w:rFonts w:ascii="Times New Roman" w:hAnsi="Times New Roman" w:cs="Times New Roman"/>
          <w:b/>
          <w:sz w:val="28"/>
          <w:szCs w:val="28"/>
        </w:rPr>
        <w:t>?</w:t>
      </w:r>
    </w:p>
    <w:p w:rsidR="008D076F" w:rsidRDefault="008D076F" w:rsidP="003E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DB3" w:rsidRDefault="008D076F" w:rsidP="008D0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Действия должностных лиц муниц</w:t>
      </w:r>
      <w:r w:rsidR="00DA4DB3">
        <w:rPr>
          <w:rFonts w:ascii="Times New Roman" w:hAnsi="Times New Roman" w:cs="Times New Roman"/>
          <w:sz w:val="28"/>
          <w:szCs w:val="28"/>
        </w:rPr>
        <w:t>ипального контроля не правомерны</w:t>
      </w:r>
      <w:r>
        <w:rPr>
          <w:rFonts w:ascii="Times New Roman" w:hAnsi="Times New Roman" w:cs="Times New Roman"/>
          <w:sz w:val="28"/>
          <w:szCs w:val="28"/>
        </w:rPr>
        <w:t>, так с</w:t>
      </w:r>
      <w:r w:rsidRPr="008D076F">
        <w:rPr>
          <w:rFonts w:ascii="Times New Roman" w:hAnsi="Times New Roman" w:cs="Times New Roman"/>
          <w:sz w:val="28"/>
          <w:szCs w:val="28"/>
        </w:rPr>
        <w:t xml:space="preserve">огласно ч. 4 ст. 16 </w:t>
      </w:r>
      <w:hyperlink r:id="rId5" w:history="1">
        <w:r>
          <w:rPr>
            <w:rFonts w:ascii="Times New Roman" w:hAnsi="Times New Roman" w:cs="Times New Roman"/>
            <w:iCs/>
            <w:sz w:val="28"/>
            <w:szCs w:val="28"/>
          </w:rPr>
          <w:t>Федерального</w:t>
        </w:r>
        <w:r w:rsidRPr="008D076F">
          <w:rPr>
            <w:rFonts w:ascii="Times New Roman" w:hAnsi="Times New Roman" w:cs="Times New Roman"/>
            <w:iCs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iCs/>
            <w:sz w:val="28"/>
            <w:szCs w:val="28"/>
          </w:rPr>
          <w:t>а</w:t>
        </w:r>
        <w:r w:rsidRPr="008D076F">
          <w:rPr>
            <w:rFonts w:ascii="Times New Roman" w:hAnsi="Times New Roman" w:cs="Times New Roman"/>
            <w:iCs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iCs/>
            <w:sz w:val="28"/>
            <w:szCs w:val="28"/>
          </w:rPr>
          <w:t>«</w:t>
        </w:r>
        <w:r w:rsidRPr="008D076F">
          <w:rPr>
            <w:rFonts w:ascii="Times New Roman" w:hAnsi="Times New Roman" w:cs="Times New Roman"/>
            <w:iCs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</w:t>
        </w:r>
        <w:r>
          <w:rPr>
            <w:rFonts w:ascii="Times New Roman" w:hAnsi="Times New Roman" w:cs="Times New Roman"/>
            <w:iCs/>
            <w:sz w:val="28"/>
            <w:szCs w:val="28"/>
          </w:rPr>
          <w:t>зора) и муниципального контроля»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Закон)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8D076F" w:rsidRDefault="008D076F" w:rsidP="008D0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6F">
        <w:rPr>
          <w:rFonts w:ascii="Times New Roman" w:hAnsi="Times New Roman" w:cs="Times New Roman"/>
          <w:sz w:val="28"/>
          <w:szCs w:val="28"/>
        </w:rPr>
        <w:t xml:space="preserve">Результаты проверки, проведенной органом государственного контроля (надзора), органом муниципального </w:t>
      </w:r>
      <w:proofErr w:type="gramStart"/>
      <w:r w:rsidRPr="008D076F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8D076F">
        <w:rPr>
          <w:rFonts w:ascii="Times New Roman" w:hAnsi="Times New Roman" w:cs="Times New Roman"/>
          <w:sz w:val="28"/>
          <w:szCs w:val="28"/>
        </w:rPr>
        <w:t xml:space="preserve"> с грубым нарушением установленных настоящим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8D076F" w:rsidRDefault="008D076F" w:rsidP="008D0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6F">
        <w:rPr>
          <w:rFonts w:ascii="Times New Roman" w:hAnsi="Times New Roman" w:cs="Times New Roman"/>
          <w:sz w:val="28"/>
          <w:szCs w:val="28"/>
        </w:rPr>
        <w:t xml:space="preserve">К грубым нарушениям относится нарушение требований, предусмотренных частью 4 статьи 16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A4DB3">
        <w:rPr>
          <w:rFonts w:ascii="Times New Roman" w:hAnsi="Times New Roman" w:cs="Times New Roman"/>
          <w:sz w:val="28"/>
          <w:szCs w:val="28"/>
        </w:rPr>
        <w:t>акона, а именно: непредставление акта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DB3" w:rsidRDefault="00DA4DB3" w:rsidP="00DA4D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254 ГПК РФ г</w:t>
      </w:r>
      <w:r w:rsidRPr="00DA4DB3">
        <w:rPr>
          <w:rFonts w:ascii="Times New Roman" w:hAnsi="Times New Roman" w:cs="Times New Roman"/>
          <w:sz w:val="28"/>
          <w:szCs w:val="28"/>
        </w:rPr>
        <w:t>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  <w:bookmarkEnd w:id="0"/>
    </w:p>
    <w:p w:rsidR="00DA4DB3" w:rsidRDefault="00DA4DB3" w:rsidP="008D0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DB3" w:rsidRDefault="00DA4DB3" w:rsidP="008D0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4DB3" w:rsidRDefault="00DA4DB3" w:rsidP="008D0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FEC" w:rsidRPr="00FF5A26" w:rsidRDefault="003E73CE" w:rsidP="00DA4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A26" w:rsidRPr="00FF5A26">
        <w:rPr>
          <w:rFonts w:ascii="Times New Roman" w:hAnsi="Times New Roman" w:cs="Times New Roman"/>
          <w:b/>
          <w:sz w:val="28"/>
          <w:szCs w:val="28"/>
        </w:rPr>
        <w:t>Подготовлено Кинельской межрайонной прокуратурой.</w:t>
      </w:r>
    </w:p>
    <w:sectPr w:rsidR="005E3FEC" w:rsidRPr="00FF5A26" w:rsidSect="003E73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CA"/>
    <w:rsid w:val="003E73CE"/>
    <w:rsid w:val="005E3FEC"/>
    <w:rsid w:val="0080245F"/>
    <w:rsid w:val="008D076F"/>
    <w:rsid w:val="00DA4DB3"/>
    <w:rsid w:val="00F060CA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6ED68D53390490D231229B412B2DD88FF1A6C29392D5A2B46B7D420BAB4621733D1F1AED25CBCB775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User122001</cp:lastModifiedBy>
  <cp:revision>2</cp:revision>
  <dcterms:created xsi:type="dcterms:W3CDTF">2014-11-27T15:03:00Z</dcterms:created>
  <dcterms:modified xsi:type="dcterms:W3CDTF">2014-11-27T15:03:00Z</dcterms:modified>
</cp:coreProperties>
</file>