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F7" w:rsidRPr="00C27FF7" w:rsidRDefault="00C27FF7" w:rsidP="00C27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7FF7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973F89">
        <w:rPr>
          <w:rFonts w:ascii="Times New Roman" w:hAnsi="Times New Roman" w:cs="Times New Roman"/>
          <w:b/>
          <w:sz w:val="28"/>
          <w:szCs w:val="28"/>
        </w:rPr>
        <w:t>Красно</w:t>
      </w:r>
      <w:r w:rsidR="00DA72B0">
        <w:rPr>
          <w:rFonts w:ascii="Times New Roman" w:hAnsi="Times New Roman" w:cs="Times New Roman"/>
          <w:b/>
          <w:sz w:val="28"/>
          <w:szCs w:val="28"/>
        </w:rPr>
        <w:t xml:space="preserve">армейского </w:t>
      </w:r>
      <w:r w:rsidR="00973F8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C27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74C" w:rsidRPr="00FB474C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Pr="00C27FF7">
        <w:rPr>
          <w:rFonts w:ascii="Times New Roman" w:hAnsi="Times New Roman" w:cs="Times New Roman"/>
          <w:b/>
          <w:sz w:val="28"/>
          <w:szCs w:val="28"/>
        </w:rPr>
        <w:t>: «</w:t>
      </w:r>
      <w:r w:rsidR="00973F89" w:rsidRPr="00973F89">
        <w:rPr>
          <w:rFonts w:ascii="Times New Roman" w:hAnsi="Times New Roman" w:cs="Times New Roman"/>
          <w:b/>
          <w:sz w:val="28"/>
          <w:szCs w:val="28"/>
        </w:rPr>
        <w:t xml:space="preserve">Существуют ли сроки, в </w:t>
      </w:r>
      <w:proofErr w:type="gramStart"/>
      <w:r w:rsidR="00973F89" w:rsidRPr="00973F89">
        <w:rPr>
          <w:rFonts w:ascii="Times New Roman" w:hAnsi="Times New Roman" w:cs="Times New Roman"/>
          <w:b/>
          <w:sz w:val="28"/>
          <w:szCs w:val="28"/>
        </w:rPr>
        <w:t>течении</w:t>
      </w:r>
      <w:proofErr w:type="gramEnd"/>
      <w:r w:rsidR="00973F89" w:rsidRPr="00973F89">
        <w:rPr>
          <w:rFonts w:ascii="Times New Roman" w:hAnsi="Times New Roman" w:cs="Times New Roman"/>
          <w:b/>
          <w:sz w:val="28"/>
          <w:szCs w:val="28"/>
        </w:rPr>
        <w:t xml:space="preserve"> которых чиновники должны признать помещение пригодным для проживания, либо подлежащим реконструкции или сносу?</w:t>
      </w:r>
      <w:r w:rsidRPr="00C27FF7">
        <w:rPr>
          <w:rFonts w:ascii="Times New Roman" w:hAnsi="Times New Roman" w:cs="Times New Roman"/>
          <w:b/>
          <w:sz w:val="28"/>
          <w:szCs w:val="28"/>
        </w:rPr>
        <w:t>»</w:t>
      </w:r>
    </w:p>
    <w:p w:rsidR="00973F89" w:rsidRDefault="00973F89" w:rsidP="00973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Напомним, что Постановлением Правительства Российской Федерации от 25.03.2015 № 296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внесены изменения в порядок признания помещений непригодными для проживания, а многоквартирных домов — аварийными и подлежащими сносу или реконструкции. </w:t>
      </w:r>
      <w:proofErr w:type="gramEnd"/>
    </w:p>
    <w:p w:rsidR="00973F89" w:rsidRDefault="00973F89" w:rsidP="00973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согласно действующей редакции вышеуказанного положения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настоящем Положении требованиям.</w:t>
      </w:r>
      <w:proofErr w:type="gramEnd"/>
    </w:p>
    <w:p w:rsidR="00973F89" w:rsidRDefault="00973F89" w:rsidP="00973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предусмотренном пунктом 47 настоящего Положения.</w:t>
      </w:r>
    </w:p>
    <w:p w:rsidR="009B7F9C" w:rsidRDefault="00973F89" w:rsidP="00973F8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изменений внесенных в п. 49 Положения н</w:t>
      </w:r>
      <w:r>
        <w:rPr>
          <w:rFonts w:ascii="Times New Roman" w:hAnsi="Times New Roman"/>
          <w:color w:val="000000"/>
          <w:sz w:val="28"/>
          <w:szCs w:val="28"/>
        </w:rPr>
        <w:t>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течение 30 дней со дня получения заключения в установленном им порядке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sectPr w:rsidR="009B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F7"/>
    <w:rsid w:val="000953D8"/>
    <w:rsid w:val="00973F89"/>
    <w:rsid w:val="009B7F9C"/>
    <w:rsid w:val="00C27FF7"/>
    <w:rsid w:val="00DA72B0"/>
    <w:rsid w:val="00F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Аппарат</cp:lastModifiedBy>
  <cp:revision>5</cp:revision>
  <dcterms:created xsi:type="dcterms:W3CDTF">2015-05-28T07:10:00Z</dcterms:created>
  <dcterms:modified xsi:type="dcterms:W3CDTF">2015-05-31T12:41:00Z</dcterms:modified>
</cp:coreProperties>
</file>