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D84" w:rsidRPr="007C7D84" w:rsidRDefault="007C7D84" w:rsidP="007C7D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D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Кто должен оплачивать медицинский осмотр работника?</w:t>
      </w:r>
      <w:r w:rsidRPr="007C7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C7D84" w:rsidRDefault="007C7D84" w:rsidP="007C7D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D8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br/>
      </w:r>
      <w:bookmarkStart w:id="0" w:name="_GoBack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7C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силу статьи 11 Трудового кодекса РФ все физические и юридические лица, независимо от их организационно-правовых форм и форм собственности, при предоставлении работы являются работодателем и в трудовых отношениях с работниками обязаны руководствоваться положениями трудового законодательства и иных актов, содержащих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нормы трудового права.</w:t>
      </w:r>
    </w:p>
    <w:p w:rsidR="007C7D84" w:rsidRDefault="007C7D84" w:rsidP="007C7D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7C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статьей 22 Трудового кодекса РФ работодатель обязан соблюдать законы и иные нормативные акты, условия коллективного договора, соглашений и трудовых договоров, выплачивать в полном размере причитающуюся работникам заработную плату в сроки, установленные в соответствии с настоящим Кодексом, коллективным договором, правилами внутреннего трудового распорядка, трудовыми договорами.</w:t>
      </w:r>
      <w:r w:rsidRPr="007C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7C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статьи 213 Трудового кодекса РФ работники организаций пищевой промышленности, общественного питания и торговли, водопроводных сооружений, лечебно-профилактических и детских учреждений, а также некоторых других работодателей проходят указанные медицинские осмотры (обследования) в целях охраны здоровья населения, предупреждения возникновения и распространения заболеваний.</w:t>
      </w:r>
      <w:r w:rsidRPr="007C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7C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Указанные медицинские осмотры (обследования) и психиатрические освидетельствования осуществляются за счет средств работодателя.</w:t>
      </w:r>
      <w:r w:rsidRPr="007C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27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7C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Денежные средства, затраченные работником для прохождения обязательного медицинского осмотра, предусмотренного статьей 213 Трудового кодекса РФ, подлежат взысканию с работодателя, в том числе и в судебном порядке.</w:t>
      </w:r>
    </w:p>
    <w:p w:rsidR="005535C6" w:rsidRPr="007C7D84" w:rsidRDefault="005535C6" w:rsidP="007C7D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bookmarkEnd w:id="0"/>
    <w:p w:rsidR="00005368" w:rsidRPr="007C7D84" w:rsidRDefault="005535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Pr="00647656">
        <w:rPr>
          <w:rFonts w:ascii="Times New Roman" w:hAnsi="Times New Roman" w:cs="Times New Roman"/>
          <w:b/>
          <w:sz w:val="24"/>
          <w:szCs w:val="24"/>
        </w:rPr>
        <w:t>Подготовлено прокуратурой Красноглинского района г. Самары</w:t>
      </w:r>
    </w:p>
    <w:sectPr w:rsidR="00005368" w:rsidRPr="007C7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3C4"/>
    <w:rsid w:val="00005368"/>
    <w:rsid w:val="00445966"/>
    <w:rsid w:val="005535C6"/>
    <w:rsid w:val="007C7D84"/>
    <w:rsid w:val="00E27C48"/>
    <w:rsid w:val="00EC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User006007</dc:creator>
  <cp:lastModifiedBy>Аппарат Русских Александр Сергеевич</cp:lastModifiedBy>
  <cp:revision>2</cp:revision>
  <dcterms:created xsi:type="dcterms:W3CDTF">2016-04-25T13:35:00Z</dcterms:created>
  <dcterms:modified xsi:type="dcterms:W3CDTF">2016-04-25T13:35:00Z</dcterms:modified>
</cp:coreProperties>
</file>