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A3" w:rsidRDefault="00E11DFA" w:rsidP="00EC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Октябрьска: «</w:t>
      </w:r>
      <w:r w:rsidR="00EC71A3">
        <w:rPr>
          <w:rFonts w:ascii="Times New Roman" w:hAnsi="Times New Roman" w:cs="Times New Roman"/>
          <w:sz w:val="28"/>
          <w:szCs w:val="28"/>
        </w:rPr>
        <w:t>Вправе ли сотрудник полиции отказать гражданину в приеме заявления?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71A3" w:rsidRDefault="00EC71A3" w:rsidP="00EC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1A3" w:rsidRDefault="00EC71A3" w:rsidP="00EC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1A3" w:rsidRDefault="00EC71A3" w:rsidP="00EC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205D">
        <w:rPr>
          <w:rFonts w:ascii="Times New Roman" w:hAnsi="Times New Roman" w:cs="Times New Roman"/>
          <w:sz w:val="28"/>
          <w:szCs w:val="28"/>
        </w:rPr>
        <w:t xml:space="preserve">Согласно ч.1 ст. 144 УПК РФ 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Никакие причины не могут являться основаниями для отказа в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приёме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заявления: ни его форма, ни отсутствие самого лица, в отношении которого совершено преступление, ни совершение преступления на территории, подведомственной другому органу и т.д. Порядок принятия заявлений регламентирован утверждённой приказом МВД России от 29.08.2014 № 736 Инструкцией о порядке приема, регистрации и разрешения в территориальных органах МВД РФ заявлений и сообщений о преступлениях, об административных правонарушениях, о происшествиях.</w:t>
      </w:r>
    </w:p>
    <w:p w:rsidR="00EC71A3" w:rsidRDefault="00EC71A3" w:rsidP="00EC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5D">
        <w:rPr>
          <w:rFonts w:ascii="Times New Roman" w:hAnsi="Times New Roman" w:cs="Times New Roman"/>
          <w:sz w:val="28"/>
          <w:szCs w:val="28"/>
        </w:rPr>
        <w:t xml:space="preserve">Так в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с положениями указанной Инструкции, дежурная часть любого отдела полиции круглосуточно обязана осуществлять приём заявлений граждан о преступлениях. Заявление должно быть сразу зарегистрировано в Книге учета сообщений о происшествиях с присвоением регистрационного номера. Дежурный органа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дел обязан оформить талон-уведомление, состоящий из талона-корешка и талона-уведомления. Причем обе части должны иметь одинаковый регистрационный номер. В талоне-корешке указываются сведения о заявителе, краткое содержание заявления, регистрационный номер, подпись сотрудника, принявшего заявление, дата приема. В талоне-уведомлении указываются сведения о сотруднике, принявшем заявление, регистрационный номер, наименование ОВД, адрес и служебный телефон, дата приема, подпись, инициалы и фамилия дежурного ОВД. Заявитель получает на руки талон-уведомление, а в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талоне-корешке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ставит дату, время получения талона-уведомления и расписывается. Отказ в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и регистрации заявления о совершенном или готовящемся преступлении недопустим. Такое решение должно быть обжаловано начальнику органа </w:t>
      </w:r>
      <w:proofErr w:type="gramStart"/>
      <w:r w:rsidRPr="0079205D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Pr="0079205D">
        <w:rPr>
          <w:rFonts w:ascii="Times New Roman" w:hAnsi="Times New Roman" w:cs="Times New Roman"/>
          <w:sz w:val="28"/>
          <w:szCs w:val="28"/>
        </w:rPr>
        <w:t xml:space="preserve"> дел, прокурору или в суд.</w:t>
      </w:r>
    </w:p>
    <w:bookmarkEnd w:id="0"/>
    <w:p w:rsidR="00EC71A3" w:rsidRDefault="00EC71A3" w:rsidP="00EC7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1A3" w:rsidRPr="0079205D" w:rsidRDefault="00EC71A3" w:rsidP="00EC71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прокуратурой г. Октябрьск</w:t>
      </w:r>
    </w:p>
    <w:p w:rsidR="00672086" w:rsidRDefault="00672086"/>
    <w:sectPr w:rsidR="0067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B"/>
    <w:rsid w:val="00481B3B"/>
    <w:rsid w:val="00672086"/>
    <w:rsid w:val="00E11DFA"/>
    <w:rsid w:val="00E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user020001</dc:creator>
  <cp:lastModifiedBy>Аппарат</cp:lastModifiedBy>
  <cp:revision>2</cp:revision>
  <dcterms:created xsi:type="dcterms:W3CDTF">2015-12-10T08:42:00Z</dcterms:created>
  <dcterms:modified xsi:type="dcterms:W3CDTF">2015-12-10T08:42:00Z</dcterms:modified>
</cp:coreProperties>
</file>