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2" w:rsidRPr="00DD0262" w:rsidRDefault="00DD0262" w:rsidP="00DD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0262">
        <w:rPr>
          <w:rFonts w:ascii="Times New Roman" w:hAnsi="Times New Roman" w:cs="Times New Roman"/>
          <w:sz w:val="28"/>
          <w:szCs w:val="28"/>
        </w:rPr>
        <w:t>Прокуратура Советского района г. Самары разъясняет.</w:t>
      </w:r>
    </w:p>
    <w:p w:rsidR="00DD0262" w:rsidRPr="00DD0262" w:rsidRDefault="00DD0262" w:rsidP="00DD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262" w:rsidRPr="00DD0262" w:rsidRDefault="00DD0262" w:rsidP="00DD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262">
        <w:rPr>
          <w:rFonts w:ascii="Times New Roman" w:hAnsi="Times New Roman" w:cs="Times New Roman"/>
          <w:sz w:val="28"/>
          <w:szCs w:val="28"/>
        </w:rPr>
        <w:t xml:space="preserve">Я уже полгода живу отдельно от мужа. Разъясните, пожалуйста: сохраняется ли право пользования жилым помещением за бывшим членом семьи собственника - супруга в </w:t>
      </w:r>
      <w:proofErr w:type="gramStart"/>
      <w:r w:rsidRPr="00DD026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D0262">
        <w:rPr>
          <w:rFonts w:ascii="Times New Roman" w:hAnsi="Times New Roman" w:cs="Times New Roman"/>
          <w:sz w:val="28"/>
          <w:szCs w:val="28"/>
        </w:rPr>
        <w:t xml:space="preserve"> фактического прекращения семейных отношений без расторжения брака, когда какое-либо соглашение между ними отсутствует, но возник жилищный спор?</w:t>
      </w:r>
    </w:p>
    <w:p w:rsidR="00DD0262" w:rsidRPr="00DD0262" w:rsidRDefault="00DD0262" w:rsidP="00DD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262" w:rsidRPr="00DD0262" w:rsidRDefault="00DD0262" w:rsidP="00DD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262">
        <w:rPr>
          <w:rFonts w:ascii="Times New Roman" w:hAnsi="Times New Roman" w:cs="Times New Roman"/>
          <w:sz w:val="28"/>
          <w:szCs w:val="28"/>
        </w:rPr>
        <w:t>Ответ прокуратуры Советского района г. Самар</w:t>
      </w:r>
      <w:r w:rsidRPr="00DD0262">
        <w:rPr>
          <w:rFonts w:ascii="Times New Roman" w:hAnsi="Times New Roman" w:cs="Times New Roman"/>
          <w:sz w:val="28"/>
          <w:szCs w:val="28"/>
        </w:rPr>
        <w:t>ы</w:t>
      </w:r>
      <w:r w:rsidRPr="00DD0262">
        <w:rPr>
          <w:rFonts w:ascii="Times New Roman" w:hAnsi="Times New Roman" w:cs="Times New Roman"/>
          <w:sz w:val="28"/>
          <w:szCs w:val="28"/>
        </w:rPr>
        <w:t>: Частью 1 статьи 31 Жилищного кодекса Российской Федерации предусмотрено, что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</w:t>
      </w:r>
    </w:p>
    <w:p w:rsidR="00DD0262" w:rsidRPr="00DD0262" w:rsidRDefault="00DD0262" w:rsidP="00DD0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262">
        <w:rPr>
          <w:rFonts w:ascii="Times New Roman" w:hAnsi="Times New Roman" w:cs="Times New Roman"/>
          <w:sz w:val="28"/>
          <w:szCs w:val="28"/>
        </w:rPr>
        <w:t>Поскольку данная норма относит супруга к членам семьи собственника, то до расторжения брака прекращение права пользования жилым помещением по основаниям, предусмотренным частью 4 статьи 31 ЖК РФ, невозможно. Таким образом, право пользования сохраняется за супругом.</w:t>
      </w:r>
    </w:p>
    <w:bookmarkEnd w:id="0"/>
    <w:p w:rsidR="00EF59E3" w:rsidRPr="00DD0262" w:rsidRDefault="00EF59E3">
      <w:pPr>
        <w:rPr>
          <w:rFonts w:ascii="Times New Roman" w:hAnsi="Times New Roman" w:cs="Times New Roman"/>
          <w:sz w:val="28"/>
          <w:szCs w:val="28"/>
        </w:rPr>
      </w:pPr>
    </w:p>
    <w:sectPr w:rsidR="00EF59E3" w:rsidRPr="00DD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62"/>
    <w:rsid w:val="00DD0262"/>
    <w:rsid w:val="00E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Русских Александр Сергеевич</dc:creator>
  <cp:lastModifiedBy>Аппарат Русских Александр Сергеевич</cp:lastModifiedBy>
  <cp:revision>1</cp:revision>
  <dcterms:created xsi:type="dcterms:W3CDTF">2016-04-06T08:18:00Z</dcterms:created>
  <dcterms:modified xsi:type="dcterms:W3CDTF">2016-04-06T08:19:00Z</dcterms:modified>
</cp:coreProperties>
</file>