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CE" w:rsidRDefault="004220CE" w:rsidP="00633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DBE" w:rsidRPr="00B20755" w:rsidRDefault="00773820" w:rsidP="006330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0755">
        <w:rPr>
          <w:rFonts w:ascii="Times New Roman" w:hAnsi="Times New Roman" w:cs="Times New Roman"/>
          <w:b/>
          <w:sz w:val="26"/>
          <w:szCs w:val="26"/>
        </w:rPr>
        <w:t>Прокур</w:t>
      </w:r>
      <w:r w:rsidR="004220CE" w:rsidRPr="00B20755">
        <w:rPr>
          <w:rFonts w:ascii="Times New Roman" w:hAnsi="Times New Roman" w:cs="Times New Roman"/>
          <w:b/>
          <w:sz w:val="26"/>
          <w:szCs w:val="26"/>
        </w:rPr>
        <w:t>атура города Сызрани разъясняет</w:t>
      </w:r>
      <w:r w:rsidR="00633093">
        <w:rPr>
          <w:rFonts w:ascii="Times New Roman" w:hAnsi="Times New Roman" w:cs="Times New Roman"/>
          <w:b/>
          <w:sz w:val="26"/>
          <w:szCs w:val="26"/>
        </w:rPr>
        <w:t>:</w:t>
      </w:r>
    </w:p>
    <w:p w:rsidR="00B20755" w:rsidRPr="00B20755" w:rsidRDefault="00633093" w:rsidP="00633093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Существует ли</w:t>
      </w:r>
      <w:r w:rsidR="00872220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административная ответственность за организацию «финансовых пирамид</w:t>
      </w:r>
      <w:r w:rsidR="00B20755" w:rsidRPr="00B20755">
        <w:rPr>
          <w:rFonts w:ascii="Times New Roman" w:hAnsi="Times New Roman" w:cs="Times New Roman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color w:val="auto"/>
          <w:sz w:val="26"/>
          <w:szCs w:val="26"/>
        </w:rPr>
        <w:t>?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633093" w:rsidRDefault="00633093" w:rsidP="00872220">
      <w:pPr>
        <w:pStyle w:val="ConsPlusNormal0"/>
        <w:ind w:firstLine="540"/>
        <w:jc w:val="both"/>
      </w:pPr>
    </w:p>
    <w:p w:rsidR="00872220" w:rsidRDefault="00633093" w:rsidP="00872220">
      <w:pPr>
        <w:pStyle w:val="ConsPlusNormal0"/>
        <w:ind w:firstLine="540"/>
        <w:jc w:val="both"/>
      </w:pPr>
      <w:bookmarkStart w:id="0" w:name="_GoBack"/>
      <w:r>
        <w:t>З</w:t>
      </w:r>
      <w:r w:rsidR="00872220">
        <w:t>аконодателем введена административная ответственность за организацию либо осуществление лицом деятельности по привлечению денежных средств или иного имущества физических или юридических лиц, при которой выплата дохода и (или) предоставление иной выгоды лицам, чьи денежные средства и (</w:t>
      </w:r>
      <w:proofErr w:type="gramStart"/>
      <w:r w:rsidR="00872220">
        <w:t xml:space="preserve">или) </w:t>
      </w:r>
      <w:proofErr w:type="gramEnd"/>
      <w:r w:rsidR="00872220">
        <w:t>иное имущество привлечены ранее, осуществляются за счет привлеченных денежных средств и (или) иного имущества иных физических лиц и (или) юридических лиц при отсутствии инвестиционной и (или) иной законной предпринимательской или иной деятельности, связанной с использованием привлеченных денежных средств и (или) иного имущества, в объеме, сопоставимом с объемом привлеченных денежных средств и (или) иного имущества, если эти действия не содержат уголовно наказуемого деяния.</w:t>
      </w:r>
    </w:p>
    <w:p w:rsidR="00872220" w:rsidRDefault="00872220" w:rsidP="00872220">
      <w:pPr>
        <w:pStyle w:val="ConsPlusNormal0"/>
        <w:ind w:firstLine="540"/>
        <w:jc w:val="both"/>
      </w:pPr>
      <w:r>
        <w:t>За совершени</w:t>
      </w:r>
      <w:r w:rsidR="00633093">
        <w:t>е</w:t>
      </w:r>
      <w:r>
        <w:t xml:space="preserve"> </w:t>
      </w:r>
      <w:r w:rsidR="00633093">
        <w:t>этих</w:t>
      </w:r>
      <w:r>
        <w:t xml:space="preserve"> деяний предусмотрена административная ответственность в виде административного штрафа:</w:t>
      </w:r>
    </w:p>
    <w:p w:rsidR="00872220" w:rsidRDefault="00872220" w:rsidP="00872220">
      <w:pPr>
        <w:pStyle w:val="ConsPlusNormal0"/>
        <w:ind w:firstLine="540"/>
        <w:jc w:val="both"/>
      </w:pPr>
      <w:r>
        <w:t xml:space="preserve">- для граждан </w:t>
      </w:r>
      <w:r w:rsidR="00376FC5">
        <w:t xml:space="preserve">- </w:t>
      </w:r>
      <w:r>
        <w:t>в размере от 5 тысяч до 50 тысяч рублей;</w:t>
      </w:r>
    </w:p>
    <w:p w:rsidR="00872220" w:rsidRDefault="00872220" w:rsidP="00872220">
      <w:pPr>
        <w:pStyle w:val="ConsPlusNormal0"/>
        <w:ind w:firstLine="540"/>
        <w:jc w:val="both"/>
      </w:pPr>
      <w:r>
        <w:t>- для должностных лиц - от 20 тысяч до 100 тысяч рублей;</w:t>
      </w:r>
    </w:p>
    <w:p w:rsidR="00872220" w:rsidRDefault="00872220" w:rsidP="00872220">
      <w:pPr>
        <w:pStyle w:val="ConsPlusNormal0"/>
        <w:ind w:firstLine="540"/>
        <w:jc w:val="both"/>
      </w:pPr>
      <w:r>
        <w:t>- для юридических лиц - от 500 тысяч до 1 миллиона рублей.</w:t>
      </w:r>
    </w:p>
    <w:p w:rsidR="00872220" w:rsidRDefault="00872220" w:rsidP="00872220">
      <w:pPr>
        <w:pStyle w:val="ConsPlusNormal0"/>
        <w:ind w:firstLine="540"/>
        <w:jc w:val="both"/>
      </w:pPr>
      <w:proofErr w:type="gramStart"/>
      <w:r>
        <w:t>Также ч. 2 ст. 14.62 КоАП РФ предусматривает административную ответственность за  публичное распространение информации, содержащей сведения о привлекательности участия в деятельности, указанной в части 1 настоящей статьи, и (или) предоставления средств или иного имущества в рамках данной деятельности и (или) призыв к участию в такой деятельности, в том числе совершенное с использованием средств массовой информации и (или) информационно-телекоммуникационных сетей, включая</w:t>
      </w:r>
      <w:proofErr w:type="gramEnd"/>
      <w:r>
        <w:t xml:space="preserve"> сеть "Интернет".</w:t>
      </w:r>
    </w:p>
    <w:p w:rsidR="00872220" w:rsidRDefault="00872220" w:rsidP="00872220">
      <w:pPr>
        <w:pStyle w:val="ConsPlusNormal0"/>
        <w:ind w:firstLine="540"/>
        <w:jc w:val="both"/>
      </w:pPr>
      <w:r>
        <w:t xml:space="preserve">За данный вид правонарушения также предусмотрен административный штраф в </w:t>
      </w:r>
      <w:r w:rsidR="00376FC5">
        <w:t>размере</w:t>
      </w:r>
      <w:r>
        <w:t>:</w:t>
      </w:r>
    </w:p>
    <w:p w:rsidR="00872220" w:rsidRDefault="00872220" w:rsidP="00872220">
      <w:pPr>
        <w:pStyle w:val="ConsPlusNormal0"/>
        <w:ind w:firstLine="540"/>
        <w:jc w:val="both"/>
      </w:pPr>
      <w:r>
        <w:t xml:space="preserve">- для граждан </w:t>
      </w:r>
      <w:r w:rsidR="00376FC5">
        <w:t>-</w:t>
      </w:r>
      <w:r>
        <w:t xml:space="preserve"> от 5 тысяч до 50 тысяч рублей;</w:t>
      </w:r>
    </w:p>
    <w:p w:rsidR="00872220" w:rsidRDefault="00872220" w:rsidP="00872220">
      <w:pPr>
        <w:pStyle w:val="ConsPlusNormal0"/>
        <w:ind w:firstLine="540"/>
        <w:jc w:val="both"/>
      </w:pPr>
      <w:r>
        <w:t>- для должностных лиц - от 20 тысяч до 100 тысяч рублей;</w:t>
      </w:r>
    </w:p>
    <w:p w:rsidR="00872220" w:rsidRDefault="00872220" w:rsidP="00872220">
      <w:pPr>
        <w:pStyle w:val="ConsPlusNormal0"/>
        <w:ind w:firstLine="540"/>
        <w:jc w:val="both"/>
      </w:pPr>
      <w:r>
        <w:t>- для юридических лиц - от 500 тысяч до 1 миллиона рублей.</w:t>
      </w:r>
    </w:p>
    <w:bookmarkEnd w:id="0"/>
    <w:p w:rsidR="00872220" w:rsidRDefault="00872220" w:rsidP="00872220">
      <w:pPr>
        <w:pStyle w:val="ConsPlusNormal0"/>
        <w:ind w:firstLine="540"/>
        <w:jc w:val="both"/>
      </w:pPr>
    </w:p>
    <w:p w:rsidR="00252DBE" w:rsidRPr="004220CE" w:rsidRDefault="00252DBE" w:rsidP="0042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2DBE" w:rsidRPr="004220CE" w:rsidSect="00B20755">
      <w:headerReference w:type="default" r:id="rId7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24" w:rsidRDefault="003C0724" w:rsidP="00D77019">
      <w:pPr>
        <w:spacing w:after="0" w:line="240" w:lineRule="auto"/>
      </w:pPr>
      <w:r>
        <w:separator/>
      </w:r>
    </w:p>
  </w:endnote>
  <w:endnote w:type="continuationSeparator" w:id="0">
    <w:p w:rsidR="003C0724" w:rsidRDefault="003C0724" w:rsidP="00D7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24" w:rsidRDefault="003C0724" w:rsidP="00D77019">
      <w:pPr>
        <w:spacing w:after="0" w:line="240" w:lineRule="auto"/>
      </w:pPr>
      <w:r>
        <w:separator/>
      </w:r>
    </w:p>
  </w:footnote>
  <w:footnote w:type="continuationSeparator" w:id="0">
    <w:p w:rsidR="003C0724" w:rsidRDefault="003C0724" w:rsidP="00D7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32195"/>
      <w:docPartObj>
        <w:docPartGallery w:val="Page Numbers (Top of Page)"/>
        <w:docPartUnique/>
      </w:docPartObj>
    </w:sdtPr>
    <w:sdtEndPr/>
    <w:sdtContent>
      <w:p w:rsidR="000422BF" w:rsidRDefault="006003AC">
        <w:pPr>
          <w:pStyle w:val="a5"/>
          <w:jc w:val="center"/>
        </w:pPr>
        <w:r>
          <w:fldChar w:fldCharType="begin"/>
        </w:r>
        <w:r w:rsidR="000422BF">
          <w:instrText>PAGE   \* MERGEFORMAT</w:instrText>
        </w:r>
        <w:r>
          <w:fldChar w:fldCharType="separate"/>
        </w:r>
        <w:r w:rsidR="00633093">
          <w:rPr>
            <w:noProof/>
          </w:rPr>
          <w:t>2</w:t>
        </w:r>
        <w:r>
          <w:fldChar w:fldCharType="end"/>
        </w:r>
      </w:p>
    </w:sdtContent>
  </w:sdt>
  <w:p w:rsidR="000422BF" w:rsidRDefault="000422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B0"/>
    <w:rsid w:val="000361C7"/>
    <w:rsid w:val="000422BF"/>
    <w:rsid w:val="00056375"/>
    <w:rsid w:val="00093B4C"/>
    <w:rsid w:val="000D437A"/>
    <w:rsid w:val="00130D8D"/>
    <w:rsid w:val="001369AE"/>
    <w:rsid w:val="00181514"/>
    <w:rsid w:val="001B2965"/>
    <w:rsid w:val="001E3582"/>
    <w:rsid w:val="001F502A"/>
    <w:rsid w:val="001F5084"/>
    <w:rsid w:val="00232AD6"/>
    <w:rsid w:val="00252DBE"/>
    <w:rsid w:val="00263BFE"/>
    <w:rsid w:val="002953FC"/>
    <w:rsid w:val="002C7613"/>
    <w:rsid w:val="002F3F08"/>
    <w:rsid w:val="00317AB0"/>
    <w:rsid w:val="00376FC5"/>
    <w:rsid w:val="003C0724"/>
    <w:rsid w:val="003D09B9"/>
    <w:rsid w:val="003E553E"/>
    <w:rsid w:val="004220CE"/>
    <w:rsid w:val="00453561"/>
    <w:rsid w:val="004D2C4D"/>
    <w:rsid w:val="004E7A44"/>
    <w:rsid w:val="0053629C"/>
    <w:rsid w:val="005B3327"/>
    <w:rsid w:val="005D5F82"/>
    <w:rsid w:val="005E6E3A"/>
    <w:rsid w:val="006003AC"/>
    <w:rsid w:val="00622E9A"/>
    <w:rsid w:val="0063059B"/>
    <w:rsid w:val="00633093"/>
    <w:rsid w:val="00685CAC"/>
    <w:rsid w:val="006972C2"/>
    <w:rsid w:val="006972D3"/>
    <w:rsid w:val="007033A0"/>
    <w:rsid w:val="00703F12"/>
    <w:rsid w:val="00744173"/>
    <w:rsid w:val="00773820"/>
    <w:rsid w:val="00791908"/>
    <w:rsid w:val="007C1E69"/>
    <w:rsid w:val="007F2F94"/>
    <w:rsid w:val="0082238B"/>
    <w:rsid w:val="00872220"/>
    <w:rsid w:val="009669A2"/>
    <w:rsid w:val="00970EB0"/>
    <w:rsid w:val="009733E6"/>
    <w:rsid w:val="009874C8"/>
    <w:rsid w:val="009B2EC5"/>
    <w:rsid w:val="009E6865"/>
    <w:rsid w:val="00AF34B1"/>
    <w:rsid w:val="00B14D01"/>
    <w:rsid w:val="00B14FE9"/>
    <w:rsid w:val="00B20755"/>
    <w:rsid w:val="00BB7F69"/>
    <w:rsid w:val="00BE10C2"/>
    <w:rsid w:val="00BF75CF"/>
    <w:rsid w:val="00C40A51"/>
    <w:rsid w:val="00C572C4"/>
    <w:rsid w:val="00C73494"/>
    <w:rsid w:val="00D12C3E"/>
    <w:rsid w:val="00D46E98"/>
    <w:rsid w:val="00D50AA7"/>
    <w:rsid w:val="00D77019"/>
    <w:rsid w:val="00DB1004"/>
    <w:rsid w:val="00DB6479"/>
    <w:rsid w:val="00E341B0"/>
    <w:rsid w:val="00E55023"/>
    <w:rsid w:val="00E6755B"/>
    <w:rsid w:val="00EB7AAB"/>
    <w:rsid w:val="00EC0326"/>
    <w:rsid w:val="00EF0040"/>
    <w:rsid w:val="00F14DA0"/>
    <w:rsid w:val="00F1528A"/>
    <w:rsid w:val="00F620D7"/>
    <w:rsid w:val="00FA05A8"/>
    <w:rsid w:val="00FB6666"/>
    <w:rsid w:val="00FC0421"/>
    <w:rsid w:val="00FD52B1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0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70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019"/>
  </w:style>
  <w:style w:type="paragraph" w:styleId="a7">
    <w:name w:val="footer"/>
    <w:basedOn w:val="a"/>
    <w:link w:val="a8"/>
    <w:uiPriority w:val="99"/>
    <w:unhideWhenUsed/>
    <w:rsid w:val="00D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019"/>
  </w:style>
  <w:style w:type="paragraph" w:styleId="a9">
    <w:name w:val="Balloon Text"/>
    <w:basedOn w:val="a"/>
    <w:link w:val="aa"/>
    <w:uiPriority w:val="99"/>
    <w:semiHidden/>
    <w:unhideWhenUsed/>
    <w:rsid w:val="0013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9AE"/>
    <w:rPr>
      <w:rFonts w:ascii="Tahoma" w:hAnsi="Tahoma" w:cs="Tahoma"/>
      <w:sz w:val="16"/>
      <w:szCs w:val="16"/>
    </w:rPr>
  </w:style>
  <w:style w:type="paragraph" w:customStyle="1" w:styleId="ajustify">
    <w:name w:val="ajustify"/>
    <w:basedOn w:val="a"/>
    <w:uiPriority w:val="99"/>
    <w:rsid w:val="00E341B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0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FA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5A8"/>
  </w:style>
  <w:style w:type="character" w:customStyle="1" w:styleId="10">
    <w:name w:val="Заголовок 1 Знак"/>
    <w:basedOn w:val="a0"/>
    <w:link w:val="1"/>
    <w:uiPriority w:val="9"/>
    <w:rsid w:val="00B2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0">
    <w:name w:val="ConsPlusNormal"/>
    <w:rsid w:val="00872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0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70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019"/>
  </w:style>
  <w:style w:type="paragraph" w:styleId="a7">
    <w:name w:val="footer"/>
    <w:basedOn w:val="a"/>
    <w:link w:val="a8"/>
    <w:uiPriority w:val="99"/>
    <w:unhideWhenUsed/>
    <w:rsid w:val="00D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019"/>
  </w:style>
  <w:style w:type="paragraph" w:styleId="a9">
    <w:name w:val="Balloon Text"/>
    <w:basedOn w:val="a"/>
    <w:link w:val="aa"/>
    <w:uiPriority w:val="99"/>
    <w:semiHidden/>
    <w:unhideWhenUsed/>
    <w:rsid w:val="0013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9AE"/>
    <w:rPr>
      <w:rFonts w:ascii="Tahoma" w:hAnsi="Tahoma" w:cs="Tahoma"/>
      <w:sz w:val="16"/>
      <w:szCs w:val="16"/>
    </w:rPr>
  </w:style>
  <w:style w:type="paragraph" w:customStyle="1" w:styleId="ajustify">
    <w:name w:val="ajustify"/>
    <w:basedOn w:val="a"/>
    <w:uiPriority w:val="99"/>
    <w:rsid w:val="00E341B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0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FA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5A8"/>
  </w:style>
  <w:style w:type="character" w:customStyle="1" w:styleId="10">
    <w:name w:val="Заголовок 1 Знак"/>
    <w:basedOn w:val="a0"/>
    <w:link w:val="1"/>
    <w:uiPriority w:val="9"/>
    <w:rsid w:val="00B2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0">
    <w:name w:val="ConsPlusNormal"/>
    <w:rsid w:val="00872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PROC_SZR</dc:creator>
  <cp:lastModifiedBy>Аппарат Русских Александр Сергеевич</cp:lastModifiedBy>
  <cp:revision>2</cp:revision>
  <cp:lastPrinted>2016-03-29T08:47:00Z</cp:lastPrinted>
  <dcterms:created xsi:type="dcterms:W3CDTF">2016-04-22T10:30:00Z</dcterms:created>
  <dcterms:modified xsi:type="dcterms:W3CDTF">2016-04-22T10:30:00Z</dcterms:modified>
</cp:coreProperties>
</file>