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3" w:rsidRDefault="001158B3" w:rsidP="00115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1158B3" w:rsidRPr="004840DC" w:rsidRDefault="001158B3" w:rsidP="001158B3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Дарение</w:t>
      </w:r>
      <w:r w:rsidRPr="004840DC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 имущества</w:t>
      </w:r>
      <w:r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.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Порядок дарения регламентируется Гражданским кодексом Российской Федерации (далее - ГК РФ).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В частности, согласно ст. 572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лицу.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со ст. 577 ГК РФ отмена дарения возможна при следующих условиях: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в случае умышленного лишения жизни дарителя одаряемым право требовать в суде отмены дарения принадлежит наследникам дарителя;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случае отмены дарения </w:t>
      </w:r>
      <w:proofErr w:type="gramStart"/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одаряемый</w:t>
      </w:r>
      <w:proofErr w:type="gramEnd"/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обязан возвратить подаренную вещь, если она сохранилась в натуре к моменту отмены дарения.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главой 32 ГК РФ договор дарения может быть оспорен при следующих причинах: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документ может быть подделан (доказывается с помощью судебной экспертизы, также проверке можно подвергнуть бланк документа, подлинность печатей и подписей);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юридические ошибки в договоре дарения (договор дарения теряет юридическую силу и аннулируется, если его содержание не соответствует установленному законом порядку);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proofErr w:type="gramStart"/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одаряемый</w:t>
      </w:r>
      <w:proofErr w:type="gramEnd"/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заплатил дарителю определенную сумму (это необходимо доказывать, так как имеет место сделка по продаже имущества, имеющая целью избежать уплаты налогов);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договор не прошел государственную регистрацию в </w:t>
      </w:r>
      <w:proofErr w:type="spellStart"/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Росреестре</w:t>
      </w:r>
      <w:proofErr w:type="spellEnd"/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, в пакете документов о дарении отсутствует заверенное нотариусом согласие совладельца подаренного имущества;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даритель подписал договор под воздействием угроз или шантажа;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в случае если владелец имущества был недееспособен (находился под воздействием сильнодействующих медицинских препаратов, наркотиков, алкоголя или был болен психическим заболеванием);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даритель был обманут или введен в заблуждение, поддался на определенные уговоры или обещания;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- даритель подарил имущество без согласия остальных собственников.</w:t>
      </w:r>
    </w:p>
    <w:p w:rsidR="001158B3" w:rsidRPr="004840DC" w:rsidRDefault="001158B3" w:rsidP="001158B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840DC">
        <w:rPr>
          <w:rFonts w:ascii="inherit" w:eastAsia="Times New Roman" w:hAnsi="inherit" w:cs="Times New Roman"/>
          <w:sz w:val="24"/>
          <w:szCs w:val="24"/>
          <w:lang w:eastAsia="ru-RU"/>
        </w:rPr>
        <w:t>На каждый вышеописанный факт необходимо собрать доказательства, которые необходимо представить в суде в обоснование своих требований.</w:t>
      </w:r>
    </w:p>
    <w:sectPr w:rsidR="001158B3" w:rsidRPr="004840DC" w:rsidSect="00E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DF"/>
    <w:rsid w:val="000A4578"/>
    <w:rsid w:val="001158B3"/>
    <w:rsid w:val="00232EDF"/>
    <w:rsid w:val="00444B6A"/>
    <w:rsid w:val="00482666"/>
    <w:rsid w:val="005B4053"/>
    <w:rsid w:val="00B26A28"/>
    <w:rsid w:val="00CB55AE"/>
    <w:rsid w:val="00E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2017-04-24T10:50:00Z</dcterms:created>
  <dcterms:modified xsi:type="dcterms:W3CDTF">2017-04-24T10:50:00Z</dcterms:modified>
</cp:coreProperties>
</file>