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B3" w:rsidRDefault="001158B3" w:rsidP="001158B3">
      <w:pPr>
        <w:rPr>
          <w:rFonts w:ascii="Times New Roman" w:hAnsi="Times New Roman" w:cs="Times New Roman"/>
          <w:b/>
          <w:sz w:val="28"/>
          <w:szCs w:val="28"/>
        </w:rPr>
      </w:pPr>
      <w:r>
        <w:rPr>
          <w:rFonts w:ascii="Times New Roman" w:hAnsi="Times New Roman" w:cs="Times New Roman"/>
          <w:b/>
          <w:sz w:val="28"/>
          <w:szCs w:val="28"/>
        </w:rPr>
        <w:t>Прокуратура Автозаводского района г.Тольятти разъясняет:</w:t>
      </w:r>
    </w:p>
    <w:p w:rsidR="001158B3" w:rsidRPr="00CE2611" w:rsidRDefault="001158B3" w:rsidP="001158B3">
      <w:pPr>
        <w:jc w:val="both"/>
        <w:rPr>
          <w:rFonts w:ascii="Times New Roman" w:hAnsi="Times New Roman" w:cs="Times New Roman"/>
          <w:b/>
          <w:color w:val="000000"/>
          <w:sz w:val="24"/>
          <w:szCs w:val="24"/>
        </w:rPr>
      </w:pPr>
      <w:r w:rsidRPr="00CE2611">
        <w:rPr>
          <w:rFonts w:ascii="Times New Roman" w:hAnsi="Times New Roman" w:cs="Times New Roman"/>
          <w:b/>
          <w:color w:val="000000"/>
          <w:sz w:val="24"/>
          <w:szCs w:val="24"/>
        </w:rPr>
        <w:t>Прокуратура Автозаводского района г. Тольятти разъясняет:</w:t>
      </w:r>
    </w:p>
    <w:p w:rsidR="001158B3" w:rsidRPr="00CE2611" w:rsidRDefault="001158B3" w:rsidP="001158B3">
      <w:pPr>
        <w:jc w:val="both"/>
        <w:rPr>
          <w:rFonts w:ascii="Times New Roman" w:hAnsi="Times New Roman" w:cs="Times New Roman"/>
          <w:color w:val="000000"/>
          <w:sz w:val="24"/>
          <w:szCs w:val="24"/>
        </w:rPr>
      </w:pPr>
      <w:r w:rsidRPr="00CE2611">
        <w:rPr>
          <w:rFonts w:ascii="Times New Roman" w:hAnsi="Times New Roman" w:cs="Times New Roman"/>
          <w:color w:val="000000"/>
          <w:sz w:val="24"/>
          <w:szCs w:val="24"/>
        </w:rPr>
        <w:t xml:space="preserve"> </w:t>
      </w:r>
      <w:proofErr w:type="gramStart"/>
      <w:r w:rsidRPr="00CE2611">
        <w:rPr>
          <w:rFonts w:ascii="Times New Roman" w:hAnsi="Times New Roman" w:cs="Times New Roman"/>
          <w:color w:val="000000"/>
          <w:sz w:val="24"/>
          <w:szCs w:val="24"/>
        </w:rPr>
        <w:t xml:space="preserve">Статьей 228 УК РФ предусмотрена уголовная ответственность за незаконные приобретение, хранение, перевозка, изготовление, переработка без цели сбыта наркотических средств, психотропных веществ или их аналогов. </w:t>
      </w:r>
      <w:proofErr w:type="gramEnd"/>
    </w:p>
    <w:p w:rsidR="001158B3" w:rsidRPr="00CE2611" w:rsidRDefault="001158B3" w:rsidP="001158B3">
      <w:pPr>
        <w:jc w:val="both"/>
        <w:rPr>
          <w:rFonts w:ascii="Times New Roman" w:hAnsi="Times New Roman" w:cs="Times New Roman"/>
          <w:sz w:val="24"/>
          <w:szCs w:val="24"/>
        </w:rPr>
      </w:pPr>
      <w:r w:rsidRPr="00CE2611">
        <w:rPr>
          <w:rFonts w:ascii="Times New Roman" w:hAnsi="Times New Roman" w:cs="Times New Roman"/>
          <w:color w:val="000000"/>
          <w:sz w:val="24"/>
          <w:szCs w:val="24"/>
        </w:rPr>
        <w:t xml:space="preserve">Согласно примечаниям к данной статье: Лицо, совершившее предусмотренное настоящей статьей преступление,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указанных средств,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w:t>
      </w:r>
    </w:p>
    <w:sectPr w:rsidR="001158B3" w:rsidRPr="00CE2611" w:rsidSect="00EB4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EDF"/>
    <w:rsid w:val="001158B3"/>
    <w:rsid w:val="00232EDF"/>
    <w:rsid w:val="00482666"/>
    <w:rsid w:val="00B26A28"/>
    <w:rsid w:val="00EB4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Suleimanova</cp:lastModifiedBy>
  <cp:revision>2</cp:revision>
  <dcterms:created xsi:type="dcterms:W3CDTF">2017-04-24T10:48:00Z</dcterms:created>
  <dcterms:modified xsi:type="dcterms:W3CDTF">2017-04-24T10:48:00Z</dcterms:modified>
</cp:coreProperties>
</file>