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F2" w:rsidRDefault="004C0BF2" w:rsidP="004C0B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Автозаводского района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ольятти разъясняет:</w:t>
      </w:r>
    </w:p>
    <w:p w:rsidR="004C0BF2" w:rsidRPr="006C2F83" w:rsidRDefault="004C0BF2" w:rsidP="004C0BF2">
      <w:pPr>
        <w:pBdr>
          <w:top w:val="double" w:sz="6" w:space="8" w:color="6C6C6C"/>
          <w:bottom w:val="single" w:sz="6" w:space="8" w:color="6C6C6C"/>
        </w:pBdr>
        <w:shd w:val="clear" w:color="auto" w:fill="FFFFFF"/>
        <w:spacing w:after="150" w:line="285" w:lineRule="atLeast"/>
        <w:outlineLvl w:val="1"/>
        <w:rPr>
          <w:rFonts w:ascii="Arial" w:eastAsia="Times New Roman" w:hAnsi="Arial" w:cs="Arial"/>
          <w:color w:val="6C6C6C"/>
          <w:sz w:val="29"/>
          <w:szCs w:val="29"/>
          <w:lang w:eastAsia="ru-RU"/>
        </w:rPr>
      </w:pPr>
      <w:r w:rsidRPr="006C2F83">
        <w:rPr>
          <w:rFonts w:ascii="Arial" w:eastAsia="Times New Roman" w:hAnsi="Arial" w:cs="Arial"/>
          <w:color w:val="6C6C6C"/>
          <w:sz w:val="29"/>
          <w:szCs w:val="29"/>
          <w:lang w:eastAsia="ru-RU"/>
        </w:rPr>
        <w:t>Удержания из заработной платы и иных доходов осужденных к лишению свободы</w:t>
      </w:r>
    </w:p>
    <w:p w:rsidR="004C0BF2" w:rsidRPr="006C2F83" w:rsidRDefault="004C0BF2" w:rsidP="004C0BF2">
      <w:pPr>
        <w:shd w:val="clear" w:color="auto" w:fill="FFFFFF"/>
        <w:spacing w:before="150" w:after="15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2F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Уголовно-исполнительное законодательство не освобождает осужденных, отбывающих лишение свободы, от возмещения всех затрат, связанных с исполнением наказания. Данная обязанность предусмотрена ст. 107 Уголовно-исполнительного кодекса Российской Федерации (далее по тексту – УИК РФ).</w:t>
      </w:r>
    </w:p>
    <w:p w:rsidR="004C0BF2" w:rsidRPr="006C2F83" w:rsidRDefault="004C0BF2" w:rsidP="004C0BF2">
      <w:pPr>
        <w:shd w:val="clear" w:color="auto" w:fill="FFFFFF"/>
        <w:spacing w:before="150" w:after="15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2F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Осужденные, получающие заработную плату, и осужденные, получающие пенсию, должны возмещать стоимость питания, одежды, коммунально-бытовых услуг и индивидуальных средств гигиены, кроме стоимости специального питания и специальной одежды. Возмещение стоимости питания, одежды, коммунально-бытовых услуг и индивидуальных средств гигиены производится ежемесячно в пределах фактических затрат, произведенных в данном месяце. Удержания производятся из заработной платы, пенсий и иных доходов осужденных к лишению свободы. С осужденных, уклоняющихся от работы, указанные выше расходы удерживаются из средств, имеющихся на их лицевых счетах.</w:t>
      </w:r>
    </w:p>
    <w:p w:rsidR="004C0BF2" w:rsidRPr="006C2F83" w:rsidRDefault="004C0BF2" w:rsidP="004C0BF2">
      <w:pPr>
        <w:shd w:val="clear" w:color="auto" w:fill="FFFFFF"/>
        <w:spacing w:before="150" w:after="15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2F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 возмещения части расходов освобождаются осужденные, освобожденные от работы по болезни, осужденные беременные женщины и осужденные кормящие матери. Им на период освобождения от работы питание предоставляется бесплатно. Кроме того, питание, одежда, коммунально-бытовые услуги и индивидуальные средства гигиены предоставляются бесплатно осужденным, содержащимся в воспитательных колониях, а также осужденным, являющимся инвалидами первой или второй группы (ч. 5 ст. 99 УИК РФ).</w:t>
      </w:r>
    </w:p>
    <w:p w:rsidR="004C0BF2" w:rsidRPr="006C2F83" w:rsidRDefault="004C0BF2" w:rsidP="004C0BF2">
      <w:pPr>
        <w:shd w:val="clear" w:color="auto" w:fill="FFFFFF"/>
        <w:spacing w:before="150" w:after="15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2F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Удержания производятся из заработной платы, пенсий и иных доходов осужденных к лишению свободы.</w:t>
      </w:r>
    </w:p>
    <w:p w:rsidR="004C0BF2" w:rsidRPr="006C2F83" w:rsidRDefault="004C0BF2" w:rsidP="004C0BF2">
      <w:pPr>
        <w:shd w:val="clear" w:color="auto" w:fill="FFFFFF"/>
        <w:spacing w:before="150" w:after="15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2F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Согласно ч. 2 ст. 107 УИК РФ, возмещение осужденными расходов по их содержанию производится после удовлетворения всех требований взыскателей в порядке, установленном Федеральным законом от 2 октября 2007 года № 229-ФЗ «Об исполнительном производстве».</w:t>
      </w:r>
    </w:p>
    <w:p w:rsidR="004C0BF2" w:rsidRPr="006C2F83" w:rsidRDefault="004C0BF2" w:rsidP="004C0BF2">
      <w:pPr>
        <w:shd w:val="clear" w:color="auto" w:fill="FFFFFF"/>
        <w:spacing w:before="150" w:after="15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2F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случае, когда взысканная с осуждённого денежная сумма недостаточна для удовлетворения в полном объеме требований, содержащихся в исполнительных документах, указанная сумма распределяется между взыскателями в следующей очередности:</w:t>
      </w:r>
    </w:p>
    <w:p w:rsidR="004C0BF2" w:rsidRPr="006C2F83" w:rsidRDefault="004C0BF2" w:rsidP="004C0BF2">
      <w:pPr>
        <w:shd w:val="clear" w:color="auto" w:fill="FFFFFF"/>
        <w:spacing w:before="150" w:after="15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2F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 первую очередь удовлетворяются требования по взысканию алиментов, возмещению вреда, причиненного здоровью, возмещению вреда в связи со смертью кормильца, возмещению ущерба, причиненного преступлением, а также требования о компенсации морального вреда;</w:t>
      </w:r>
    </w:p>
    <w:p w:rsidR="004C0BF2" w:rsidRPr="006C2F83" w:rsidRDefault="004C0BF2" w:rsidP="004C0BF2">
      <w:pPr>
        <w:shd w:val="clear" w:color="auto" w:fill="FFFFFF"/>
        <w:spacing w:before="150" w:after="15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2F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во вторую очередь удовлетворяются требования по выплате выходных пособий и оплате труда лиц, работающих (работавших) по трудовому договору;</w:t>
      </w:r>
    </w:p>
    <w:p w:rsidR="004C0BF2" w:rsidRPr="006C2F83" w:rsidRDefault="004C0BF2" w:rsidP="004C0BF2">
      <w:pPr>
        <w:shd w:val="clear" w:color="auto" w:fill="FFFFFF"/>
        <w:spacing w:before="150" w:after="15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2F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 третью очередь удовлетворяются требования по обязательным платежам в бюджет и во внебюджетные фонды;</w:t>
      </w:r>
    </w:p>
    <w:p w:rsidR="004C0BF2" w:rsidRPr="006C2F83" w:rsidRDefault="004C0BF2" w:rsidP="004C0BF2">
      <w:pPr>
        <w:shd w:val="clear" w:color="auto" w:fill="FFFFFF"/>
        <w:spacing w:before="150" w:after="15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2F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 четвертую очередь удовлетворяются все остальные требования.</w:t>
      </w:r>
    </w:p>
    <w:p w:rsidR="00B26A28" w:rsidRDefault="00B26A28">
      <w:bookmarkStart w:id="0" w:name="_GoBack"/>
      <w:bookmarkEnd w:id="0"/>
    </w:p>
    <w:sectPr w:rsidR="00B26A28" w:rsidSect="00E51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CA9"/>
    <w:rsid w:val="002B1C47"/>
    <w:rsid w:val="004C0BF2"/>
    <w:rsid w:val="007228A1"/>
    <w:rsid w:val="00B26A28"/>
    <w:rsid w:val="00C02CA9"/>
    <w:rsid w:val="00E5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Suleimanova</cp:lastModifiedBy>
  <cp:revision>2</cp:revision>
  <dcterms:created xsi:type="dcterms:W3CDTF">2017-04-24T10:52:00Z</dcterms:created>
  <dcterms:modified xsi:type="dcterms:W3CDTF">2017-04-24T10:52:00Z</dcterms:modified>
</cp:coreProperties>
</file>