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C1" w:rsidRDefault="003B70C1" w:rsidP="003B70C1">
      <w:pPr>
        <w:pStyle w:val="a3"/>
        <w:shd w:val="clear" w:color="auto" w:fill="FFFFFF"/>
        <w:spacing w:before="0" w:beforeAutospacing="0" w:after="174" w:afterAutospacing="0"/>
        <w:ind w:firstLine="571"/>
        <w:jc w:val="center"/>
        <w:rPr>
          <w:rFonts w:ascii="Arial" w:hAnsi="Arial" w:cs="Arial"/>
          <w:color w:val="6D5F5A"/>
          <w:sz w:val="30"/>
          <w:szCs w:val="30"/>
        </w:rPr>
      </w:pPr>
      <w:r>
        <w:rPr>
          <w:rFonts w:ascii="Arial" w:hAnsi="Arial" w:cs="Arial"/>
          <w:b/>
          <w:bCs/>
          <w:color w:val="6D5F5A"/>
          <w:sz w:val="30"/>
          <w:szCs w:val="30"/>
        </w:rPr>
        <w:t>УЭК придет в школы</w:t>
      </w:r>
    </w:p>
    <w:p w:rsidR="003B70C1" w:rsidRDefault="003B70C1" w:rsidP="003B70C1">
      <w:pPr>
        <w:pStyle w:val="a3"/>
        <w:shd w:val="clear" w:color="auto" w:fill="FFFFFF"/>
        <w:spacing w:before="0" w:beforeAutospacing="0" w:after="0" w:afterAutospacing="0"/>
        <w:ind w:firstLine="571"/>
        <w:rPr>
          <w:rFonts w:ascii="Arial" w:hAnsi="Arial" w:cs="Arial"/>
          <w:color w:val="6D5F5A"/>
          <w:sz w:val="30"/>
          <w:szCs w:val="30"/>
        </w:rPr>
      </w:pPr>
      <w:r>
        <w:rPr>
          <w:rFonts w:ascii="Arial" w:hAnsi="Arial" w:cs="Arial"/>
          <w:color w:val="6D5F5A"/>
          <w:sz w:val="30"/>
          <w:szCs w:val="30"/>
        </w:rPr>
        <w:t>Уполномоченная организация «Универсальная электронная карта» (УЭК) и компания «Школьная карта» подписали меморандум о сотрудничестве.</w:t>
      </w:r>
    </w:p>
    <w:p w:rsidR="003B70C1" w:rsidRDefault="003B70C1" w:rsidP="003B70C1">
      <w:pPr>
        <w:pStyle w:val="a3"/>
        <w:shd w:val="clear" w:color="auto" w:fill="FFFFFF"/>
        <w:spacing w:before="0" w:beforeAutospacing="0" w:after="174" w:afterAutospacing="0"/>
        <w:ind w:firstLine="571"/>
        <w:rPr>
          <w:rFonts w:ascii="Arial" w:hAnsi="Arial" w:cs="Arial"/>
          <w:color w:val="6D5F5A"/>
          <w:sz w:val="30"/>
          <w:szCs w:val="30"/>
        </w:rPr>
      </w:pPr>
      <w:r>
        <w:rPr>
          <w:rFonts w:ascii="Arial" w:hAnsi="Arial" w:cs="Arial"/>
          <w:color w:val="6D5F5A"/>
          <w:sz w:val="30"/>
          <w:szCs w:val="30"/>
        </w:rPr>
        <w:t>Оно предполагает применение УЭК в различных школьных проектах и предоставление широкого спектра сервисов для школьников, их родителей и сотрудников школ.</w:t>
      </w:r>
    </w:p>
    <w:p w:rsidR="003B70C1" w:rsidRDefault="003B70C1" w:rsidP="003B70C1">
      <w:pPr>
        <w:pStyle w:val="a3"/>
        <w:shd w:val="clear" w:color="auto" w:fill="FFFFFF"/>
        <w:spacing w:before="0" w:beforeAutospacing="0" w:after="174" w:afterAutospacing="0"/>
        <w:ind w:firstLine="571"/>
        <w:rPr>
          <w:rFonts w:ascii="Arial" w:hAnsi="Arial" w:cs="Arial"/>
          <w:color w:val="6D5F5A"/>
          <w:sz w:val="30"/>
          <w:szCs w:val="30"/>
        </w:rPr>
      </w:pPr>
      <w:r>
        <w:rPr>
          <w:rFonts w:ascii="Arial" w:hAnsi="Arial" w:cs="Arial"/>
          <w:color w:val="6D5F5A"/>
          <w:sz w:val="30"/>
          <w:szCs w:val="30"/>
        </w:rPr>
        <w:t>Как сообщили в УЭК, в числе новых услуг, например, регистрация родителей и их детей в проекте «Школьная карта» через личный кабинет держателя универсальной электронной карты. Кроме того, при помощи универсальных карт станет возможна безналичная оплата школьного питания и покупка товаров и услуг через терминалы. При помощи УЭК школьники смогут также пользоваться транспортом, а их родители получат возможность оплачивать различные коммерческие услуги.</w:t>
      </w:r>
    </w:p>
    <w:p w:rsidR="003B70C1" w:rsidRDefault="003B70C1" w:rsidP="003B70C1">
      <w:pPr>
        <w:pStyle w:val="a3"/>
        <w:shd w:val="clear" w:color="auto" w:fill="FFFFFF"/>
        <w:spacing w:before="0" w:beforeAutospacing="0" w:after="174" w:afterAutospacing="0"/>
        <w:ind w:firstLine="571"/>
        <w:rPr>
          <w:rFonts w:ascii="Arial" w:hAnsi="Arial" w:cs="Arial"/>
          <w:color w:val="6D5F5A"/>
          <w:sz w:val="30"/>
          <w:szCs w:val="30"/>
        </w:rPr>
      </w:pPr>
      <w:r>
        <w:rPr>
          <w:rFonts w:ascii="Arial" w:hAnsi="Arial" w:cs="Arial"/>
          <w:color w:val="6D5F5A"/>
          <w:sz w:val="30"/>
          <w:szCs w:val="30"/>
        </w:rPr>
        <w:t>В УЭК уточнили, что универсальные карты будут использоваться в системе электронного дневника, а также для развития медицинского модуля для контроля здоровья всех участников образовательного процесса.</w:t>
      </w:r>
    </w:p>
    <w:p w:rsidR="003B70C1" w:rsidRDefault="003B70C1" w:rsidP="003B70C1">
      <w:pPr>
        <w:pStyle w:val="a3"/>
        <w:shd w:val="clear" w:color="auto" w:fill="FFFFFF"/>
        <w:spacing w:before="0" w:beforeAutospacing="0" w:after="174" w:afterAutospacing="0"/>
        <w:ind w:firstLine="571"/>
        <w:rPr>
          <w:rFonts w:ascii="Arial" w:hAnsi="Arial" w:cs="Arial"/>
          <w:color w:val="6D5F5A"/>
          <w:sz w:val="30"/>
          <w:szCs w:val="30"/>
        </w:rPr>
      </w:pPr>
      <w:r>
        <w:rPr>
          <w:rFonts w:ascii="Arial" w:hAnsi="Arial" w:cs="Arial"/>
          <w:color w:val="6D5F5A"/>
          <w:sz w:val="30"/>
          <w:szCs w:val="30"/>
        </w:rPr>
        <w:t>Проект «Школьная карта» создан в рамках общефедерального национального проекта «Образование» и изначально направлен на обеспечение безопасности учащихся и автоматизацию учебного процесса, пояснили в компании. Новая система в августе 2011 была запущена в подмосковных школах. К концу 2012 года ее планируется распространить на большинство школ области, а в будущем и на всю Россию. На данный момент она действует и в ряде других российских регионов.</w:t>
      </w:r>
    </w:p>
    <w:p w:rsidR="003B70C1" w:rsidRDefault="003B70C1" w:rsidP="003B70C1">
      <w:pPr>
        <w:pStyle w:val="a3"/>
        <w:shd w:val="clear" w:color="auto" w:fill="FFFFFF"/>
        <w:spacing w:before="0" w:beforeAutospacing="0" w:after="174" w:afterAutospacing="0"/>
        <w:ind w:firstLine="571"/>
        <w:rPr>
          <w:rFonts w:ascii="Arial" w:hAnsi="Arial" w:cs="Arial"/>
          <w:color w:val="6D5F5A"/>
          <w:sz w:val="30"/>
          <w:szCs w:val="30"/>
        </w:rPr>
      </w:pPr>
      <w:r>
        <w:rPr>
          <w:rFonts w:ascii="Arial" w:hAnsi="Arial" w:cs="Arial"/>
          <w:color w:val="6D5F5A"/>
          <w:sz w:val="30"/>
          <w:szCs w:val="30"/>
        </w:rPr>
        <w:t>Система состоит из турникетов и специальных компьютеров в кабинетах учителей, а также камер видеонаблюдения, при этом ученикам выдаются карты-пропуска. Родители смогут получать SMS о прибытии ребенка в школу, о его успеваемости, некоторые медицинские показания, а также общаться в закрытой сети с учителями.</w:t>
      </w:r>
    </w:p>
    <w:p w:rsidR="003B70C1" w:rsidRDefault="003B70C1" w:rsidP="003B70C1">
      <w:pPr>
        <w:pStyle w:val="a3"/>
        <w:shd w:val="clear" w:color="auto" w:fill="FFFFFF"/>
        <w:spacing w:before="0" w:beforeAutospacing="0" w:after="174" w:afterAutospacing="0"/>
        <w:ind w:firstLine="571"/>
        <w:rPr>
          <w:rFonts w:ascii="Arial" w:hAnsi="Arial" w:cs="Arial"/>
          <w:color w:val="6D5F5A"/>
          <w:sz w:val="30"/>
          <w:szCs w:val="30"/>
        </w:rPr>
      </w:pPr>
      <w:r>
        <w:rPr>
          <w:rFonts w:ascii="Arial" w:hAnsi="Arial" w:cs="Arial"/>
          <w:color w:val="6D5F5A"/>
          <w:sz w:val="30"/>
          <w:szCs w:val="30"/>
        </w:rPr>
        <w:t>Что касается универсальных электронных карт, то они в ближайшее время должны заменить всем россиянам множество различных документов. Кроме того, УЭК позволят заметно сократить очереди в госорганах и ведомствах, а также будут способствовать снижению уровня коррупции.</w:t>
      </w:r>
    </w:p>
    <w:p w:rsidR="003B70C1" w:rsidRDefault="003B70C1" w:rsidP="003B70C1">
      <w:pPr>
        <w:pStyle w:val="a3"/>
        <w:shd w:val="clear" w:color="auto" w:fill="FFFFFF"/>
        <w:spacing w:before="0" w:beforeAutospacing="0" w:after="174" w:afterAutospacing="0"/>
        <w:ind w:firstLine="571"/>
        <w:rPr>
          <w:rFonts w:ascii="Arial" w:hAnsi="Arial" w:cs="Arial"/>
          <w:color w:val="6D5F5A"/>
          <w:sz w:val="30"/>
          <w:szCs w:val="30"/>
        </w:rPr>
      </w:pPr>
      <w:r>
        <w:rPr>
          <w:rFonts w:ascii="Arial" w:hAnsi="Arial" w:cs="Arial"/>
          <w:color w:val="6D5F5A"/>
          <w:sz w:val="30"/>
          <w:szCs w:val="30"/>
        </w:rPr>
        <w:lastRenderedPageBreak/>
        <w:t>Предполагается, что универсальная карта заменит все ныне существующие социальные карты, полисы медицинского и пенсионного страхования, проездные документы, а также сможет служить в качестве платежного средства, «увязанного» с банковским счетом. Однако выдавать их начнут лишь с 1 января 2013 года и только на основании заявлений, а остальным гражданам карта станет доступна с января 2014 года. При этом карты будут выдаваться гражданам, достигшим 14-летнего возраста.</w:t>
      </w:r>
    </w:p>
    <w:p w:rsidR="003B70C1" w:rsidRDefault="003B70C1" w:rsidP="003B70C1">
      <w:pPr>
        <w:pStyle w:val="a3"/>
        <w:shd w:val="clear" w:color="auto" w:fill="FFFFFF"/>
        <w:spacing w:before="0" w:beforeAutospacing="0" w:after="0" w:afterAutospacing="0"/>
        <w:ind w:firstLine="571"/>
        <w:jc w:val="right"/>
        <w:rPr>
          <w:rFonts w:ascii="Arial" w:hAnsi="Arial" w:cs="Arial"/>
          <w:color w:val="6D5F5A"/>
          <w:sz w:val="30"/>
          <w:szCs w:val="30"/>
        </w:rPr>
      </w:pPr>
      <w:hyperlink r:id="rId4" w:history="1">
        <w:r>
          <w:rPr>
            <w:rStyle w:val="a4"/>
            <w:rFonts w:ascii="Arial" w:hAnsi="Arial" w:cs="Arial"/>
            <w:color w:val="599571"/>
            <w:sz w:val="30"/>
            <w:szCs w:val="30"/>
            <w:bdr w:val="none" w:sz="0" w:space="0" w:color="auto" w:frame="1"/>
          </w:rPr>
          <w:t>http://www.tasstelecom.ru/articles/one/3318/</w:t>
        </w:r>
      </w:hyperlink>
    </w:p>
    <w:p w:rsidR="006B4832" w:rsidRDefault="006B4832"/>
    <w:sectPr w:rsidR="006B4832" w:rsidSect="006B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B70C1"/>
    <w:rsid w:val="003B70C1"/>
    <w:rsid w:val="006B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sstelecom.ru/articles/one/3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>MIAC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повелительдругойвселенной</dc:creator>
  <cp:keywords/>
  <dc:description/>
  <cp:lastModifiedBy>повелительдругойвселенной</cp:lastModifiedBy>
  <cp:revision>1</cp:revision>
  <dcterms:created xsi:type="dcterms:W3CDTF">2013-05-08T11:29:00Z</dcterms:created>
  <dcterms:modified xsi:type="dcterms:W3CDTF">2013-05-08T11:30:00Z</dcterms:modified>
</cp:coreProperties>
</file>