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FC" w:rsidRDefault="002F46FC" w:rsidP="00992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6FC">
        <w:rPr>
          <w:rFonts w:ascii="Times New Roman" w:hAnsi="Times New Roman" w:cs="Times New Roman"/>
          <w:b/>
          <w:sz w:val="28"/>
          <w:szCs w:val="28"/>
        </w:rPr>
        <w:t>Прокуратура Хворостянского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разъясняет:</w:t>
      </w:r>
    </w:p>
    <w:p w:rsidR="00190DB0" w:rsidRDefault="00190DB0" w:rsidP="00992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855" w:rsidRDefault="002F46FC" w:rsidP="00992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90DB0">
        <w:rPr>
          <w:rFonts w:ascii="Times New Roman" w:hAnsi="Times New Roman" w:cs="Times New Roman"/>
          <w:b/>
          <w:sz w:val="28"/>
          <w:szCs w:val="28"/>
        </w:rPr>
        <w:t>Кто поможет несовершеннолетнему родителю воспитывать своих детей?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C4855" w:rsidRPr="009C4855" w:rsidRDefault="009C4855" w:rsidP="00992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855" w:rsidRDefault="009C4855" w:rsidP="00992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4855">
        <w:rPr>
          <w:rFonts w:ascii="Times New Roman" w:hAnsi="Times New Roman" w:cs="Times New Roman"/>
          <w:sz w:val="28"/>
          <w:szCs w:val="28"/>
        </w:rPr>
        <w:t xml:space="preserve">Ребенку несовершеннолетних родителей до достижения ими возраста шестнадцати лет должен быть назначен опекун. </w:t>
      </w:r>
    </w:p>
    <w:p w:rsidR="009C4855" w:rsidRDefault="009C4855" w:rsidP="00992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855">
        <w:rPr>
          <w:rFonts w:ascii="Times New Roman" w:hAnsi="Times New Roman" w:cs="Times New Roman"/>
          <w:sz w:val="28"/>
          <w:szCs w:val="28"/>
        </w:rPr>
        <w:t>Ранее назначение опекуна в такой ситуации не являлось обязательным.</w:t>
      </w:r>
    </w:p>
    <w:p w:rsidR="00190DB0" w:rsidRPr="009C4855" w:rsidRDefault="00190DB0" w:rsidP="00190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9C485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4855">
        <w:rPr>
          <w:rFonts w:ascii="Times New Roman" w:hAnsi="Times New Roman" w:cs="Times New Roman"/>
          <w:sz w:val="28"/>
          <w:szCs w:val="28"/>
        </w:rPr>
        <w:t xml:space="preserve"> закон от 30 декабря 2015 г. № 457-ФЗ «О внесении изменений в Семейный кодекс Российской Федерации и статью 256 части первой Гражданского кодекса Российской Федерации».</w:t>
      </w:r>
    </w:p>
    <w:bookmarkEnd w:id="0"/>
    <w:p w:rsidR="00190DB0" w:rsidRDefault="00190DB0" w:rsidP="00992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6FC" w:rsidRPr="009C4855" w:rsidRDefault="002F46FC" w:rsidP="00992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(Образование и защита детей)</w:t>
      </w:r>
    </w:p>
    <w:p w:rsidR="00062622" w:rsidRPr="009C4855" w:rsidRDefault="00062622" w:rsidP="009C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2622" w:rsidRPr="009C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55"/>
    <w:rsid w:val="00062622"/>
    <w:rsid w:val="00190DB0"/>
    <w:rsid w:val="002F46FC"/>
    <w:rsid w:val="00625419"/>
    <w:rsid w:val="00992CB8"/>
    <w:rsid w:val="009C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Аппарат Русских Александр Сергеевич</cp:lastModifiedBy>
  <cp:revision>2</cp:revision>
  <dcterms:created xsi:type="dcterms:W3CDTF">2016-04-22T12:02:00Z</dcterms:created>
  <dcterms:modified xsi:type="dcterms:W3CDTF">2016-04-22T12:02:00Z</dcterms:modified>
</cp:coreProperties>
</file>